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5C16" w:rsidRPr="006B2F1A" w:rsidRDefault="00000000">
      <w:pPr>
        <w:pBdr>
          <w:top w:val="nil"/>
          <w:left w:val="nil"/>
          <w:bottom w:val="nil"/>
          <w:right w:val="nil"/>
          <w:between w:val="nil"/>
        </w:pBdr>
        <w:ind w:left="0" w:right="-1092" w:hanging="2"/>
        <w:jc w:val="center"/>
        <w:rPr>
          <w:rFonts w:ascii="Times New Roman" w:eastAsia="Times New Roman" w:hAnsi="Times New Roman" w:cs="Times New Roman"/>
          <w:b/>
          <w:bCs/>
          <w:color w:val="000000"/>
          <w:sz w:val="24"/>
          <w:szCs w:val="24"/>
          <w:u w:val="none"/>
        </w:rPr>
      </w:pPr>
      <w:r w:rsidRPr="006B2F1A">
        <w:rPr>
          <w:rFonts w:ascii="Times New Roman" w:eastAsia="Times New Roman" w:hAnsi="Times New Roman" w:cs="Times New Roman"/>
          <w:b/>
          <w:bCs/>
          <w:color w:val="000000"/>
          <w:sz w:val="24"/>
          <w:szCs w:val="24"/>
          <w:u w:val="none"/>
        </w:rPr>
        <w:t>Публичная оферта</w:t>
      </w:r>
    </w:p>
    <w:p w14:paraId="00000002"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03" w14:textId="77777777" w:rsidR="00AB5C16" w:rsidRPr="008306DD" w:rsidRDefault="00000000" w:rsidP="008306DD">
      <w:pPr>
        <w:pBdr>
          <w:top w:val="nil"/>
          <w:left w:val="nil"/>
          <w:bottom w:val="nil"/>
          <w:right w:val="nil"/>
          <w:between w:val="nil"/>
        </w:pBdr>
        <w:ind w:leftChars="0" w:left="358" w:right="-1092" w:firstLineChars="0" w:firstLine="0"/>
        <w:jc w:val="center"/>
        <w:rPr>
          <w:rFonts w:ascii="Times New Roman" w:eastAsia="Times New Roman" w:hAnsi="Times New Roman" w:cs="Times New Roman"/>
          <w:color w:val="000000"/>
          <w:sz w:val="24"/>
          <w:szCs w:val="24"/>
          <w:u w:val="none"/>
        </w:rPr>
      </w:pPr>
      <w:r w:rsidRPr="008306DD">
        <w:rPr>
          <w:rFonts w:ascii="Times New Roman" w:eastAsia="Times New Roman" w:hAnsi="Times New Roman" w:cs="Times New Roman"/>
          <w:color w:val="000000"/>
          <w:sz w:val="24"/>
          <w:szCs w:val="24"/>
          <w:u w:val="none"/>
        </w:rPr>
        <w:t>Основные понятия</w:t>
      </w:r>
    </w:p>
    <w:p w14:paraId="00000004"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05" w14:textId="5FF7DFF5" w:rsidR="00AB5C16" w:rsidRDefault="00000000" w:rsidP="006B2F1A">
      <w:pPr>
        <w:pBdr>
          <w:top w:val="nil"/>
          <w:left w:val="nil"/>
          <w:bottom w:val="nil"/>
          <w:right w:val="nil"/>
          <w:between w:val="nil"/>
        </w:pBdr>
        <w:ind w:leftChars="0" w:left="0" w:right="-1092" w:firstLineChars="354" w:firstLine="708"/>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Интернет-магазин (сайт) </w:t>
      </w:r>
      <w:r w:rsidR="006B2F1A" w:rsidRPr="006B2F1A">
        <w:rPr>
          <w:rFonts w:ascii="Times New Roman" w:eastAsia="Times New Roman" w:hAnsi="Times New Roman" w:cs="Times New Roman"/>
          <w:color w:val="000000"/>
          <w:u w:val="none"/>
        </w:rPr>
        <w:t>www.zoo-favorite.ru</w:t>
      </w:r>
      <w:r>
        <w:rPr>
          <w:rFonts w:ascii="Times New Roman" w:eastAsia="Times New Roman" w:hAnsi="Times New Roman" w:cs="Times New Roman"/>
          <w:color w:val="000000"/>
          <w:u w:val="none"/>
        </w:rPr>
        <w:t xml:space="preserve">, расположенный в сети интернет по адресу </w:t>
      </w:r>
      <w:r w:rsidR="006B2F1A" w:rsidRPr="006B2F1A">
        <w:rPr>
          <w:rFonts w:ascii="Times New Roman" w:eastAsia="Times New Roman" w:hAnsi="Times New Roman" w:cs="Times New Roman"/>
          <w:color w:val="000000"/>
          <w:u w:val="none"/>
        </w:rPr>
        <w:t>https://www.zoo-favorite.ru</w:t>
      </w:r>
      <w:r>
        <w:rPr>
          <w:rFonts w:ascii="Times New Roman" w:eastAsia="Times New Roman" w:hAnsi="Times New Roman" w:cs="Times New Roman"/>
          <w:color w:val="000000"/>
          <w:u w:val="none"/>
        </w:rPr>
        <w:t xml:space="preserve">, принадлежащий </w:t>
      </w:r>
      <w:r w:rsidR="006B2F1A" w:rsidRPr="006B2F1A">
        <w:rPr>
          <w:rFonts w:ascii="Times New Roman" w:eastAsia="Times New Roman" w:hAnsi="Times New Roman" w:cs="Times New Roman"/>
          <w:color w:val="000000"/>
          <w:u w:val="none"/>
        </w:rPr>
        <w:t>ИП Ромашов</w:t>
      </w:r>
      <w:r w:rsidR="006B2F1A">
        <w:rPr>
          <w:rFonts w:ascii="Times New Roman" w:eastAsia="Times New Roman" w:hAnsi="Times New Roman" w:cs="Times New Roman"/>
          <w:color w:val="000000"/>
          <w:u w:val="none"/>
        </w:rPr>
        <w:t>ой</w:t>
      </w:r>
      <w:r w:rsidR="006B2F1A" w:rsidRPr="006B2F1A">
        <w:rPr>
          <w:rFonts w:ascii="Times New Roman" w:eastAsia="Times New Roman" w:hAnsi="Times New Roman" w:cs="Times New Roman"/>
          <w:color w:val="000000"/>
          <w:u w:val="none"/>
        </w:rPr>
        <w:t xml:space="preserve"> И</w:t>
      </w:r>
      <w:r w:rsidR="006B2F1A">
        <w:rPr>
          <w:rFonts w:ascii="Times New Roman" w:eastAsia="Times New Roman" w:hAnsi="Times New Roman" w:cs="Times New Roman"/>
          <w:color w:val="000000"/>
          <w:u w:val="none"/>
        </w:rPr>
        <w:t xml:space="preserve">рине </w:t>
      </w:r>
      <w:r w:rsidR="006B2F1A" w:rsidRPr="006B2F1A">
        <w:rPr>
          <w:rFonts w:ascii="Times New Roman" w:eastAsia="Times New Roman" w:hAnsi="Times New Roman" w:cs="Times New Roman"/>
          <w:color w:val="000000"/>
          <w:u w:val="none"/>
        </w:rPr>
        <w:t>В</w:t>
      </w:r>
      <w:r w:rsidR="006B2F1A">
        <w:rPr>
          <w:rFonts w:ascii="Times New Roman" w:eastAsia="Times New Roman" w:hAnsi="Times New Roman" w:cs="Times New Roman"/>
          <w:color w:val="000000"/>
          <w:u w:val="none"/>
        </w:rPr>
        <w:t>ладимировне</w:t>
      </w:r>
      <w:r>
        <w:rPr>
          <w:rFonts w:ascii="Times New Roman" w:eastAsia="Times New Roman" w:hAnsi="Times New Roman" w:cs="Times New Roman"/>
          <w:color w:val="000000"/>
          <w:u w:val="none"/>
        </w:rPr>
        <w:t xml:space="preserve">, регистрационный номер </w:t>
      </w:r>
      <w:r w:rsidR="006B2F1A" w:rsidRPr="006B2F1A">
        <w:rPr>
          <w:rFonts w:ascii="Times New Roman" w:eastAsia="Times New Roman" w:hAnsi="Times New Roman" w:cs="Times New Roman"/>
          <w:color w:val="000000"/>
          <w:u w:val="none"/>
        </w:rPr>
        <w:t>ОГРНИП 310618211700052</w:t>
      </w:r>
      <w:r>
        <w:rPr>
          <w:rFonts w:ascii="Times New Roman" w:eastAsia="Times New Roman" w:hAnsi="Times New Roman" w:cs="Times New Roman"/>
          <w:color w:val="000000"/>
          <w:u w:val="none"/>
        </w:rPr>
        <w:t>, юридический адрес:</w:t>
      </w:r>
      <w:r w:rsidR="006B2F1A">
        <w:rPr>
          <w:rFonts w:ascii="Times New Roman" w:eastAsia="Times New Roman" w:hAnsi="Times New Roman" w:cs="Times New Roman"/>
          <w:color w:val="000000"/>
          <w:u w:val="none"/>
        </w:rPr>
        <w:t xml:space="preserve"> </w:t>
      </w:r>
      <w:r w:rsidR="006B2F1A" w:rsidRPr="006B2F1A">
        <w:rPr>
          <w:rFonts w:ascii="Times New Roman" w:eastAsia="Times New Roman" w:hAnsi="Times New Roman" w:cs="Times New Roman"/>
          <w:color w:val="000000"/>
          <w:u w:val="none"/>
        </w:rPr>
        <w:t xml:space="preserve">344065, Ростовская область, г. </w:t>
      </w:r>
      <w:proofErr w:type="spellStart"/>
      <w:r w:rsidR="006B2F1A" w:rsidRPr="006B2F1A">
        <w:rPr>
          <w:rFonts w:ascii="Times New Roman" w:eastAsia="Times New Roman" w:hAnsi="Times New Roman" w:cs="Times New Roman"/>
          <w:color w:val="000000"/>
          <w:u w:val="none"/>
        </w:rPr>
        <w:t>Ростов</w:t>
      </w:r>
      <w:proofErr w:type="spellEnd"/>
      <w:r w:rsidR="006B2F1A" w:rsidRPr="006B2F1A">
        <w:rPr>
          <w:rFonts w:ascii="Times New Roman" w:eastAsia="Times New Roman" w:hAnsi="Times New Roman" w:cs="Times New Roman"/>
          <w:color w:val="000000"/>
          <w:u w:val="none"/>
        </w:rPr>
        <w:t>-на-Дону, ул. Жасминовая, д. 99а</w:t>
      </w:r>
      <w:r w:rsidR="006B2F1A">
        <w:rPr>
          <w:rFonts w:ascii="Times New Roman" w:eastAsia="Times New Roman" w:hAnsi="Times New Roman" w:cs="Times New Roman"/>
          <w:color w:val="000000"/>
          <w:u w:val="none"/>
        </w:rPr>
        <w:t xml:space="preserve">, </w:t>
      </w:r>
      <w:r>
        <w:rPr>
          <w:rFonts w:ascii="Times New Roman" w:eastAsia="Times New Roman" w:hAnsi="Times New Roman" w:cs="Times New Roman"/>
          <w:color w:val="000000"/>
          <w:u w:val="none"/>
        </w:rPr>
        <w:t>где представлены Товары, предлагаемые Продавцами для приобретения, а также условия оплаты и доставки Товаров Покупателям.</w:t>
      </w:r>
    </w:p>
    <w:p w14:paraId="00000007" w14:textId="12936C77"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Посетитель Сайта</w:t>
      </w:r>
      <w:r>
        <w:rPr>
          <w:rFonts w:ascii="Times New Roman" w:eastAsia="Times New Roman" w:hAnsi="Times New Roman" w:cs="Times New Roman"/>
          <w:color w:val="000000"/>
          <w:u w:val="none"/>
        </w:rPr>
        <w:t xml:space="preserve"> — лицо, пришедшее на сайт </w:t>
      </w:r>
      <w:r w:rsidR="006B2F1A" w:rsidRPr="006B2F1A">
        <w:rPr>
          <w:rFonts w:ascii="Times New Roman" w:eastAsia="Times New Roman" w:hAnsi="Times New Roman" w:cs="Times New Roman"/>
          <w:color w:val="000000"/>
          <w:u w:val="none"/>
        </w:rPr>
        <w:t>www.zoo-favorite.ru</w:t>
      </w:r>
      <w:r>
        <w:rPr>
          <w:rFonts w:ascii="Times New Roman" w:eastAsia="Times New Roman" w:hAnsi="Times New Roman" w:cs="Times New Roman"/>
          <w:color w:val="000000"/>
          <w:u w:val="none"/>
        </w:rPr>
        <w:t xml:space="preserve"> без цели размещения Заказа.</w:t>
      </w:r>
    </w:p>
    <w:p w14:paraId="00000009" w14:textId="388C165F"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Пользователь</w:t>
      </w:r>
      <w:r>
        <w:rPr>
          <w:rFonts w:ascii="Times New Roman" w:eastAsia="Times New Roman" w:hAnsi="Times New Roman" w:cs="Times New Roman"/>
          <w:color w:val="000000"/>
          <w:u w:val="none"/>
        </w:rPr>
        <w:t xml:space="preserve"> — физическое лицо, посетитель Сайта, принимающий условия настоящего Соглашения и желающий разместить Заказы в Интернет-магазине </w:t>
      </w:r>
      <w:r w:rsidR="006B2F1A" w:rsidRPr="006B2F1A">
        <w:rPr>
          <w:rFonts w:ascii="Times New Roman" w:eastAsia="Times New Roman" w:hAnsi="Times New Roman" w:cs="Times New Roman"/>
          <w:color w:val="000000"/>
          <w:u w:val="none"/>
        </w:rPr>
        <w:t>https://www.zoo-favorite.ru</w:t>
      </w:r>
    </w:p>
    <w:p w14:paraId="0000000B" w14:textId="20E7023D"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Покупатель (Клиент, Потребитель)</w:t>
      </w:r>
      <w:r>
        <w:rPr>
          <w:rFonts w:ascii="Times New Roman" w:eastAsia="Times New Roman" w:hAnsi="Times New Roman" w:cs="Times New Roman"/>
          <w:color w:val="000000"/>
          <w:u w:val="none"/>
        </w:rPr>
        <w:t xml:space="preserve"> — Пользователь, разместивший Заказ в Интернет-магазине </w:t>
      </w:r>
      <w:r w:rsidR="006B2F1A" w:rsidRPr="006B2F1A">
        <w:rPr>
          <w:rFonts w:ascii="Times New Roman" w:eastAsia="Times New Roman" w:hAnsi="Times New Roman" w:cs="Times New Roman"/>
          <w:color w:val="000000"/>
          <w:u w:val="none"/>
        </w:rPr>
        <w:t>https://www.zoo-favorite.ru</w:t>
      </w:r>
    </w:p>
    <w:p w14:paraId="0000000D" w14:textId="594DA3D8"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Продавец</w:t>
      </w:r>
      <w:r>
        <w:rPr>
          <w:rFonts w:ascii="Times New Roman" w:eastAsia="Times New Roman" w:hAnsi="Times New Roman" w:cs="Times New Roman"/>
          <w:color w:val="000000"/>
          <w:u w:val="none"/>
        </w:rPr>
        <w:t xml:space="preserve"> — юридическое лицо либо индивидуальный предприниматель, товар которых размещен в Интернет-магазине.</w:t>
      </w:r>
    </w:p>
    <w:p w14:paraId="0000000F" w14:textId="57413190"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Производитель (изготовитель)</w:t>
      </w:r>
      <w:r>
        <w:rPr>
          <w:rFonts w:ascii="Times New Roman" w:eastAsia="Times New Roman" w:hAnsi="Times New Roman" w:cs="Times New Roman"/>
          <w:color w:val="000000"/>
          <w:u w:val="none"/>
        </w:rPr>
        <w:t xml:space="preserve">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00000011" w14:textId="7B174843"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Call-центр (оператор)</w:t>
      </w:r>
      <w:r>
        <w:rPr>
          <w:rFonts w:ascii="Times New Roman" w:eastAsia="Times New Roman" w:hAnsi="Times New Roman" w:cs="Times New Roman"/>
          <w:color w:val="000000"/>
          <w:u w:val="none"/>
        </w:rPr>
        <w:t xml:space="preserve"> – подразделение в организации, занимающиеся обработкой обращений и информированием по голосовым каналам связи, а также по электронной и обычной почте.</w:t>
      </w:r>
    </w:p>
    <w:p w14:paraId="00000013" w14:textId="729FC27A"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Товар</w:t>
      </w:r>
      <w:r>
        <w:rPr>
          <w:rFonts w:ascii="Times New Roman" w:eastAsia="Times New Roman" w:hAnsi="Times New Roman" w:cs="Times New Roman"/>
          <w:color w:val="000000"/>
          <w:u w:val="none"/>
        </w:rPr>
        <w:t xml:space="preserve"> — </w:t>
      </w:r>
      <w:r w:rsidR="008306DD" w:rsidRPr="008306DD">
        <w:rPr>
          <w:rFonts w:ascii="Times New Roman" w:eastAsia="Times New Roman" w:hAnsi="Times New Roman" w:cs="Times New Roman"/>
          <w:color w:val="000000"/>
          <w:u w:val="none"/>
        </w:rPr>
        <w:t>корм</w:t>
      </w:r>
      <w:r w:rsidR="008306DD">
        <w:rPr>
          <w:rFonts w:ascii="Times New Roman" w:eastAsia="Times New Roman" w:hAnsi="Times New Roman" w:cs="Times New Roman"/>
          <w:color w:val="000000"/>
          <w:u w:val="none"/>
        </w:rPr>
        <w:t>а</w:t>
      </w:r>
      <w:r w:rsidR="008306DD" w:rsidRPr="008306DD">
        <w:rPr>
          <w:rFonts w:ascii="Times New Roman" w:eastAsia="Times New Roman" w:hAnsi="Times New Roman" w:cs="Times New Roman"/>
          <w:color w:val="000000"/>
          <w:u w:val="none"/>
        </w:rPr>
        <w:t xml:space="preserve"> для домашних животных</w:t>
      </w:r>
      <w:r>
        <w:rPr>
          <w:rFonts w:ascii="Times New Roman" w:eastAsia="Times New Roman" w:hAnsi="Times New Roman" w:cs="Times New Roman"/>
          <w:color w:val="000000"/>
          <w:u w:val="none"/>
        </w:rPr>
        <w:t xml:space="preserve"> и иные товары, представленные к продаже на Сайте.</w:t>
      </w:r>
    </w:p>
    <w:p w14:paraId="00000016" w14:textId="3B29CC14" w:rsidR="00AB5C16" w:rsidRDefault="00000000" w:rsidP="008306DD">
      <w:pPr>
        <w:pBdr>
          <w:top w:val="nil"/>
          <w:left w:val="nil"/>
          <w:bottom w:val="nil"/>
          <w:right w:val="nil"/>
          <w:between w:val="nil"/>
        </w:pBdr>
        <w:ind w:leftChars="0" w:left="0" w:right="-1092" w:firstLineChars="283" w:firstLine="568"/>
        <w:jc w:val="both"/>
        <w:rPr>
          <w:rFonts w:ascii="Times New Roman" w:eastAsia="Times New Roman" w:hAnsi="Times New Roman" w:cs="Times New Roman"/>
          <w:color w:val="000000"/>
          <w:u w:val="none"/>
        </w:rPr>
      </w:pPr>
      <w:r w:rsidRPr="008306DD">
        <w:rPr>
          <w:rFonts w:ascii="Times New Roman" w:eastAsia="Times New Roman" w:hAnsi="Times New Roman" w:cs="Times New Roman"/>
          <w:b/>
          <w:bCs/>
          <w:color w:val="000000"/>
          <w:u w:val="none"/>
        </w:rPr>
        <w:t>Заказ</w:t>
      </w:r>
      <w:r>
        <w:rPr>
          <w:rFonts w:ascii="Times New Roman" w:eastAsia="Times New Roman" w:hAnsi="Times New Roman" w:cs="Times New Roman"/>
          <w:color w:val="000000"/>
          <w:u w:val="none"/>
        </w:rPr>
        <w:t xml:space="preserve"> — надлежащим образом оформленный запрос Покупателя на приобретение и доставку по указанному Покупателем адресу / посредством самовывоза Товаров, выбранных на Сайте.</w:t>
      </w:r>
    </w:p>
    <w:p w14:paraId="4E0877E2" w14:textId="77777777" w:rsidR="008306DD" w:rsidRDefault="008306DD" w:rsidP="008306DD">
      <w:pPr>
        <w:pBdr>
          <w:top w:val="nil"/>
          <w:left w:val="nil"/>
          <w:bottom w:val="nil"/>
          <w:right w:val="nil"/>
          <w:between w:val="nil"/>
        </w:pBdr>
        <w:ind w:leftChars="0" w:left="0" w:right="-1092" w:firstLineChars="283" w:firstLine="566"/>
        <w:jc w:val="both"/>
        <w:rPr>
          <w:rFonts w:ascii="Times New Roman" w:eastAsia="Times New Roman" w:hAnsi="Times New Roman" w:cs="Times New Roman"/>
          <w:color w:val="000000"/>
          <w:u w:val="none"/>
        </w:rPr>
      </w:pPr>
    </w:p>
    <w:p w14:paraId="00000017"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 ОБЩИЕ ПОЛОЖЕНИЯ</w:t>
      </w:r>
    </w:p>
    <w:p w14:paraId="00000018"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19" w14:textId="443BD6C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Сайт принадлежит и администрируется </w:t>
      </w:r>
      <w:r w:rsidR="00C473A3" w:rsidRPr="00C473A3">
        <w:rPr>
          <w:rFonts w:ascii="Times New Roman" w:eastAsia="Times New Roman" w:hAnsi="Times New Roman" w:cs="Times New Roman"/>
          <w:color w:val="000000"/>
          <w:u w:val="none"/>
        </w:rPr>
        <w:t>Ромашовой Ирин</w:t>
      </w:r>
      <w:r w:rsidR="00C473A3">
        <w:rPr>
          <w:rFonts w:ascii="Times New Roman" w:eastAsia="Times New Roman" w:hAnsi="Times New Roman" w:cs="Times New Roman"/>
          <w:color w:val="000000"/>
          <w:u w:val="none"/>
        </w:rPr>
        <w:t>ой</w:t>
      </w:r>
      <w:r w:rsidR="00C473A3" w:rsidRPr="00C473A3">
        <w:rPr>
          <w:rFonts w:ascii="Times New Roman" w:eastAsia="Times New Roman" w:hAnsi="Times New Roman" w:cs="Times New Roman"/>
          <w:color w:val="000000"/>
          <w:u w:val="none"/>
        </w:rPr>
        <w:t xml:space="preserve"> Владимировн</w:t>
      </w:r>
      <w:r w:rsidR="00C473A3">
        <w:rPr>
          <w:rFonts w:ascii="Times New Roman" w:eastAsia="Times New Roman" w:hAnsi="Times New Roman" w:cs="Times New Roman"/>
          <w:color w:val="000000"/>
          <w:u w:val="none"/>
        </w:rPr>
        <w:t>ой</w:t>
      </w:r>
      <w:r>
        <w:rPr>
          <w:rFonts w:ascii="Times New Roman" w:eastAsia="Times New Roman" w:hAnsi="Times New Roman" w:cs="Times New Roman"/>
          <w:color w:val="000000"/>
          <w:u w:val="none"/>
        </w:rPr>
        <w:t xml:space="preserve">, регистрационный номер </w:t>
      </w:r>
      <w:r w:rsidR="00C473A3" w:rsidRPr="00C473A3">
        <w:rPr>
          <w:rFonts w:ascii="Times New Roman" w:eastAsia="Times New Roman" w:hAnsi="Times New Roman" w:cs="Times New Roman"/>
          <w:color w:val="000000"/>
          <w:u w:val="none"/>
        </w:rPr>
        <w:t xml:space="preserve">ОГРНИП 310618211700052, юридический адрес: 344065, Ростовская область, г. </w:t>
      </w:r>
      <w:proofErr w:type="spellStart"/>
      <w:r w:rsidR="00C473A3" w:rsidRPr="00C473A3">
        <w:rPr>
          <w:rFonts w:ascii="Times New Roman" w:eastAsia="Times New Roman" w:hAnsi="Times New Roman" w:cs="Times New Roman"/>
          <w:color w:val="000000"/>
          <w:u w:val="none"/>
        </w:rPr>
        <w:t>Ростов</w:t>
      </w:r>
      <w:proofErr w:type="spellEnd"/>
      <w:r w:rsidR="00C473A3" w:rsidRPr="00C473A3">
        <w:rPr>
          <w:rFonts w:ascii="Times New Roman" w:eastAsia="Times New Roman" w:hAnsi="Times New Roman" w:cs="Times New Roman"/>
          <w:color w:val="000000"/>
          <w:u w:val="none"/>
        </w:rPr>
        <w:t>-на-Дону, ул. Жасминовая, д. 99а</w:t>
      </w:r>
      <w:r w:rsidR="00C473A3">
        <w:rPr>
          <w:rFonts w:ascii="Times New Roman" w:eastAsia="Times New Roman" w:hAnsi="Times New Roman" w:cs="Times New Roman"/>
          <w:color w:val="000000"/>
          <w:u w:val="none"/>
        </w:rPr>
        <w:t>.</w:t>
      </w:r>
    </w:p>
    <w:p w14:paraId="0000001B" w14:textId="46AB7333"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 Заказывая Товары через интернет-магазин, Клиент подтверждает, что ознакомлен с настоящими Условиями продажи товаров (далее - Условия), а также полностью и безоговорочно принимает их. В случае несогласия с настоящими Условиями, Пользователь обязан немедленно прекратить использование сервиса и покинуть сайт.</w:t>
      </w:r>
    </w:p>
    <w:p w14:paraId="0000001D" w14:textId="3A6F3C60"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1.3. Настоящие Условия, а также информация о Товаре, представленные на Сайте, являются публичной офертой в соответствии со ст.435 и ч.2 ст.437 ГК РФ.</w:t>
      </w:r>
    </w:p>
    <w:p w14:paraId="0000001F" w14:textId="586C0857"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1.4. Отношения между Клиентом и Продавцом регулируются нормами законодательства Российской Федерации. К указанным отношениям применяются положения ГК РФ о розничной купле-продаже (§ 2 глава 30), а также Закон РФ «О защите прав потребителей» от 07.02.1992 № 2300-1 и иные правовые акты, принятые в соответствии с ними.</w:t>
      </w:r>
    </w:p>
    <w:p w14:paraId="00000021" w14:textId="37DDA43B"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1.5. </w:t>
      </w:r>
      <w:r w:rsidR="00C473A3">
        <w:rPr>
          <w:rFonts w:ascii="Times New Roman" w:eastAsia="Times New Roman" w:hAnsi="Times New Roman" w:cs="Times New Roman"/>
          <w:color w:val="000000"/>
          <w:u w:val="none"/>
        </w:rPr>
        <w:t>ИП Ромашова И.В.</w:t>
      </w:r>
      <w:r>
        <w:rPr>
          <w:rFonts w:ascii="Times New Roman" w:eastAsia="Times New Roman" w:hAnsi="Times New Roman" w:cs="Times New Roman"/>
          <w:color w:val="000000"/>
          <w:u w:val="none"/>
        </w:rPr>
        <w:t xml:space="preserve"> оставляет за собой право вносить изменения в настоящие Условия, в связи с чем, Клиент обязуется регулярно отслеживать изменения в настоящих Условиях.</w:t>
      </w:r>
    </w:p>
    <w:p w14:paraId="00000023" w14:textId="4CF236E3"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1.6. Условия признаются акцептованными Посетителем Сайта / Пользователем/ Покупателем с момента регистрации Посетителя на Сайте, оформления Покупателем Заказа, или же с момента принятия оператором call-центра от Покупателя Заказа по телефону.</w:t>
      </w:r>
    </w:p>
    <w:p w14:paraId="00000025" w14:textId="759C33D3"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1.7. В случае проведения стимулирующих мероприятий (акций), в условиях акций, размещаемых на Сайте, могут быть установлены специальные положения, регулирующие порядок оформления заказа и возврата товара. При этом условия акций являются неотъемлемой частью настоящих Условий и подлежат применению для лиц, участвующих в акциях. Продавец оставляет за собой право вносить изменения в условия проведения стимулирующих мероприятий, в связи с чем, Клиент обязуется регулярно отслеживать указанные изменения.</w:t>
      </w:r>
    </w:p>
    <w:p w14:paraId="00000027" w14:textId="047D1F0B"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1.8. Осуществляя Заказ, Пользователь/Покупатель соглашается с тем, что Продавец может поручить исполнение Договора третьему лицу.</w:t>
      </w:r>
    </w:p>
    <w:p w14:paraId="00000029" w14:textId="4F1C9714"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1.9. Принимая настоящие Условия, Покупатель дает свое согласие на получение рекламной рассылки, осуществляемой Интернет-магазином, Продавцом, и привлекаемыми ими третьими лицами.</w:t>
      </w:r>
    </w:p>
    <w:p w14:paraId="0000002A"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2B"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lastRenderedPageBreak/>
        <w:t>2. ПРЕДМЕТ СОГЛАШЕНИЯ</w:t>
      </w:r>
    </w:p>
    <w:p w14:paraId="0000002C"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2E" w14:textId="16DCA8F1"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2.1. Предметом настоящего Соглашения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Интернет-магазине.</w:t>
      </w:r>
    </w:p>
    <w:p w14:paraId="00000030" w14:textId="2A49F4C0"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2.2. Данное Соглашение распространяется на все виды Товаров и услуг, представленных на Сайте.</w:t>
      </w:r>
    </w:p>
    <w:p w14:paraId="00000031"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32"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3. РЕГИСТРАЦИЯ НА САЙТЕ</w:t>
      </w:r>
    </w:p>
    <w:p w14:paraId="00000033"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35" w14:textId="14B2A36B"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3.1. Регистрация на Сайте осуществляется с помощью окна</w:t>
      </w:r>
      <w:r w:rsidR="00C473A3">
        <w:rPr>
          <w:rFonts w:ascii="Times New Roman" w:eastAsia="Times New Roman" w:hAnsi="Times New Roman" w:cs="Times New Roman"/>
          <w:color w:val="000000"/>
          <w:u w:val="none"/>
        </w:rPr>
        <w:t xml:space="preserve"> «Личный кабинет» – затем «регистрация</w:t>
      </w:r>
      <w:r>
        <w:rPr>
          <w:rFonts w:ascii="Times New Roman" w:eastAsia="Times New Roman" w:hAnsi="Times New Roman" w:cs="Times New Roman"/>
          <w:color w:val="000000"/>
          <w:u w:val="none"/>
        </w:rPr>
        <w:t xml:space="preserve"> «</w:t>
      </w:r>
      <w:r w:rsidR="00C473A3" w:rsidRPr="00C473A3">
        <w:rPr>
          <w:rFonts w:ascii="Times New Roman" w:eastAsia="Times New Roman" w:hAnsi="Times New Roman" w:cs="Times New Roman"/>
          <w:color w:val="000000"/>
          <w:u w:val="none"/>
        </w:rPr>
        <w:t>https://www.zoo-favorite.ru/user/register</w:t>
      </w:r>
      <w:r>
        <w:rPr>
          <w:rFonts w:ascii="Times New Roman" w:eastAsia="Times New Roman" w:hAnsi="Times New Roman" w:cs="Times New Roman"/>
          <w:color w:val="000000"/>
          <w:u w:val="none"/>
        </w:rPr>
        <w:t>», либо автоматически, при первом заказе с привязкой к номеру телефона Клиента.</w:t>
      </w:r>
    </w:p>
    <w:p w14:paraId="00000037" w14:textId="24340C86"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3.2. Пользователь несет ответственности за точность и правильность информации, предоставляемой им при регистрации.</w:t>
      </w:r>
    </w:p>
    <w:p w14:paraId="00000039" w14:textId="7BD1438C" w:rsidR="00AB5C16" w:rsidRDefault="00000000" w:rsidP="00C473A3">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3.3. Пользователь обязуется не сообщать третьим лицам логин и пароль, указанные им при регистрации и создании личного кабинета. Пользователь несет ответственность за сохранность указанных данных и информации.</w:t>
      </w:r>
    </w:p>
    <w:p w14:paraId="0000003B" w14:textId="25E86A3F"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В случае возникновения у Пользователя подозрений относительно безопасности его логина и пароля или возможности их несанкционированного использования третьими лицами, Пользователь обязуется незамедлительно уведомить об этом </w:t>
      </w:r>
      <w:r w:rsidR="00C473A3">
        <w:rPr>
          <w:rFonts w:ascii="Times New Roman" w:eastAsia="Times New Roman" w:hAnsi="Times New Roman" w:cs="Times New Roman"/>
          <w:color w:val="000000"/>
          <w:u w:val="none"/>
        </w:rPr>
        <w:t>ИП Ромашову И.В.</w:t>
      </w:r>
      <w:r>
        <w:rPr>
          <w:rFonts w:ascii="Times New Roman" w:eastAsia="Times New Roman" w:hAnsi="Times New Roman" w:cs="Times New Roman"/>
          <w:color w:val="000000"/>
          <w:u w:val="none"/>
        </w:rPr>
        <w:t xml:space="preserve">, направив соответствующее электронное письмо по адресу: </w:t>
      </w:r>
      <w:r w:rsidR="00C473A3" w:rsidRPr="00C473A3">
        <w:rPr>
          <w:rFonts w:ascii="Times New Roman" w:eastAsia="Times New Roman" w:hAnsi="Times New Roman" w:cs="Times New Roman"/>
          <w:color w:val="000000"/>
          <w:u w:val="none"/>
        </w:rPr>
        <w:t>info@zoo-favorite.ru</w:t>
      </w:r>
    </w:p>
    <w:p w14:paraId="0000003D" w14:textId="6040B2CD"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3.4. В случае, если при регистрации или оформлении заказа Клиент не указал адрес электронной почты, он не будет получать информационные электронные сообщения о статусе заказа. В этом случае клиенту необходимо самостоятельно отслеживать статус заказа путем обращения в Службу по работе с клиентами.</w:t>
      </w:r>
    </w:p>
    <w:p w14:paraId="0000003F" w14:textId="2D1839FE"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3.5. Общение Посетителя Сайта/ Пользователя/ Покупателя с операторами Call-центра / менеджерами и иными представителями Интернет-магазина и иных Продавцов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14:paraId="00000040"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3.6. Регистрируясь на Сайте, Клиент соглашается с получением сообщений рекламного, а также сервисного характера, направляемых на адрес электронной почты, указанный при регистрации, а также посредством смс-сообщений и через Службу по работе с клиентами, о состоянии заказа. Отказ Клиента от получения указанных сообщений возможен путем обращения в Службу по работе с клиентами.</w:t>
      </w:r>
    </w:p>
    <w:p w14:paraId="00000042" w14:textId="77777777" w:rsidR="00AB5C16" w:rsidRDefault="00AB5C16" w:rsidP="00D6055E">
      <w:pPr>
        <w:pBdr>
          <w:top w:val="nil"/>
          <w:left w:val="nil"/>
          <w:bottom w:val="nil"/>
          <w:right w:val="nil"/>
          <w:between w:val="nil"/>
        </w:pBdr>
        <w:ind w:leftChars="0" w:left="0" w:right="-1092" w:firstLineChars="0" w:firstLine="0"/>
        <w:jc w:val="both"/>
        <w:rPr>
          <w:rFonts w:ascii="Times New Roman" w:eastAsia="Times New Roman" w:hAnsi="Times New Roman" w:cs="Times New Roman"/>
          <w:color w:val="000000"/>
          <w:u w:val="none"/>
        </w:rPr>
      </w:pPr>
    </w:p>
    <w:p w14:paraId="00000043"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 ТОВАР И ПОРЯДОК СОВЕРШЕНИЯ ПОКУПКИ</w:t>
      </w:r>
    </w:p>
    <w:p w14:paraId="00000044"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46" w14:textId="15757EBF"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4.1. Предложение по продаже товара действительно в течение срока наличия этого товара на складе. В случае отсутствия заказанных Покупателем Товаров на складе Продавца, последний вправе исключить указанный Товар из Заказа /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либо посредством SMS-уведомления, либо звонком оператора.</w:t>
      </w:r>
    </w:p>
    <w:p w14:paraId="00000048" w14:textId="578C2513"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4.2. Производитель оставляет за собой право изменять характеристики товара, его внешний вид и комплектность без предварительного уведомления продавца. Ответственность за указанные изменения несет Производитель товара.</w:t>
      </w:r>
    </w:p>
    <w:p w14:paraId="0000004A" w14:textId="367732E1"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4.3. 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 либо способом по соглашению сторон. Для осуществления возврата Покупатель заполняет заявление на возврат средств, образец которого можно получить в Службе по работе с клиентами.</w:t>
      </w:r>
    </w:p>
    <w:p w14:paraId="0000004C" w14:textId="15E7A793"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0000004E" w14:textId="731470F7"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4.5.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w:t>
      </w:r>
    </w:p>
    <w:p w14:paraId="00000050" w14:textId="723EA744"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lastRenderedPageBreak/>
        <w:t>4.6. Указанная на сайте дата доставки является ориентировочной и подлежит уточнению оператором при подтверждении Заказа. Оператор, обслуживающий данный Заказ, уточняет детали Заказа, согласовывает дату доставки, которая зависит от Продавца заказанного Покупателем Товара, наличия заказанных Товаров на складе Продавца и времени, необходимого для обработки и доставки Заказа.</w:t>
      </w:r>
    </w:p>
    <w:p w14:paraId="00000052" w14:textId="68A3DF80"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4.7. Ожидаемая дата передачи Заказа в Службу доставки соответствующего Продавца сообщается Покупателю оператором, обслуживающим Заказ, по электронной почте или при контрольном звонке Покупателю.</w:t>
      </w:r>
    </w:p>
    <w:p w14:paraId="00000054" w14:textId="71C21ED1"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4.8. В случае выбора способа оплаты «при получении», Покупатель обязан получить товар в течении семи календарных дней с момента поступления товар в пункт выдачи заказов (ПВЗ).</w:t>
      </w:r>
    </w:p>
    <w:p w14:paraId="00000055"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56"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 ДОСТАВКА ЗАКАЗА</w:t>
      </w:r>
    </w:p>
    <w:p w14:paraId="00000057"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59" w14:textId="3F2538A7"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5.1. Способы, а также примерные сроки доставки Товаров, указаны на Сайте в разделе «Доставка и оплата». Конкретные сроки доставки могут быть согласованы Покупателем с оператором при подтверждении заказа.</w:t>
      </w:r>
    </w:p>
    <w:p w14:paraId="0000005B" w14:textId="11FB3AE8"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5.2. Территория доставки Товаров, представленных на Сайте, ограничена списками населенных пунктов (зоны доставки), представленных на сайте. Продавец вправе отказать Покупателю в доставке Заказа, если он не входит в зоны доставки.</w:t>
      </w:r>
    </w:p>
    <w:p w14:paraId="0000005D" w14:textId="6E0FA0C2"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5.3.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который подлежит оплате при получении, указанными выше лицами, Заказ может быть вручен лицу, который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w:t>
      </w:r>
    </w:p>
    <w:p w14:paraId="0000005F" w14:textId="68972171"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5.4. Во избежание случаев мошенничества, а также для выполнения взятых на себя обязательств, указанных в пункте 5 настоящего Соглашения,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w:t>
      </w:r>
    </w:p>
    <w:p w14:paraId="00000061" w14:textId="08EAECB5"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5.5.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получение Заказа.</w:t>
      </w:r>
    </w:p>
    <w:p w14:paraId="00000063" w14:textId="37878A83"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5.6. Стоимость доставки каждого Заказа рассчитывается индивидуально, исходя из сведений о Продавце заказанного Товара, веса и габаритных характеристик Товара, региона и способа доставки, а также (в случае необходимости) формы оплаты. Предварительная стоимость доставки Заказа указывается на Сайте на последнем этапе оформления Заказа.</w:t>
      </w:r>
    </w:p>
    <w:p w14:paraId="00000065" w14:textId="65D98440"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В случае изменения Клиентом параметров Заказа путём их согласования с оператором Call-центра, включая, но не ограничиваясь такими, как: службу доставки, и/или адрес доставки, и/или сроки доставки, и/или способ оплаты, и/или количество товаров в заказе, и так далее, стоимость товаров и стоимость доставки могут быть пересчитаны Продавцом, и, в случае ее увеличения, Покупатель соглашается доплатить разницу.</w:t>
      </w:r>
    </w:p>
    <w:p w14:paraId="00000067" w14:textId="64B38216"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5.7. Обязанность Продавца передать товар Покупателю считается исполненной в момент вручения Товара Получателю или получения Товара Получателем в отделении почтовой связи либо в заранее оговоренном месте выдачи Заказа (в т.ч. в пункте самовывоза).</w:t>
      </w:r>
    </w:p>
    <w:p w14:paraId="00000069" w14:textId="559262FA"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5.8. В момент получения Заказа Получатель (Покупатель) обязан осмотреть Товар по внешнему виду, проверить его на соответствие заявленному количеству, ассортименту и комплектности, проверить целостность внешней упаковки, наличие механические повреждений товара.</w:t>
      </w:r>
    </w:p>
    <w:p w14:paraId="0000006B" w14:textId="6BEBFA9E"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Претензии по количеству, ассортименту, комплектности, внешним (механическим) повреждениям Товара, в том числе претензии к целостности упаковки после приемки товара не принимаются.</w:t>
      </w:r>
    </w:p>
    <w:p w14:paraId="0000006D" w14:textId="56FA6B85"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При получении Заказа в отделении почтовой связи, после оплаты доставленного Товара, Получатель обязан осмотреть Товар и произвести его вскрытие в присутствии работников Почты России для проверки Товара на соответствие заявленному количеству, ассортименту и комплектности, а также проверить срок службы доставленного Товара и целостность упаковки. В случае наличия претензий к доставленному Товару (недовложение, вложение Товара отличного от указанного в описи отправления, производственный брак, иные претензии) по указанию Получателя работниками Почты России составляется Акт о выявленных несоответствиях.</w:t>
      </w:r>
    </w:p>
    <w:p w14:paraId="0000006F" w14:textId="6B5DBD91"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5.9. Время нахождения курьеров, доставляющих товар, по адресу Получателя</w:t>
      </w:r>
      <w:r w:rsidR="00D6055E">
        <w:rPr>
          <w:rFonts w:ascii="Times New Roman" w:eastAsia="Times New Roman" w:hAnsi="Times New Roman" w:cs="Times New Roman"/>
          <w:color w:val="000000"/>
          <w:u w:val="none"/>
        </w:rPr>
        <w:t xml:space="preserve"> у Получателя</w:t>
      </w:r>
      <w:r>
        <w:rPr>
          <w:rFonts w:ascii="Times New Roman" w:eastAsia="Times New Roman" w:hAnsi="Times New Roman" w:cs="Times New Roman"/>
          <w:color w:val="000000"/>
          <w:u w:val="none"/>
        </w:rPr>
        <w:t xml:space="preserve"> ограничено 15 минутами.</w:t>
      </w:r>
    </w:p>
    <w:p w14:paraId="00000071" w14:textId="063E57BE"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5.10. Частичный выкуп Товара не допускается.</w:t>
      </w:r>
    </w:p>
    <w:p w14:paraId="00000072"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73"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lastRenderedPageBreak/>
        <w:t>6. ОПЛАТА ТОВАРА</w:t>
      </w:r>
    </w:p>
    <w:p w14:paraId="00000074"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76" w14:textId="20B8D570"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6.1 Цена Товара указывается в рублях Российской Федерации и включает в себя налог на добавленную стоимость в случае, если соответствующий Продавец применяет общую систему налогообложения.</w:t>
      </w:r>
    </w:p>
    <w:p w14:paraId="00000078" w14:textId="6DE0F31D"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6.2 Цена Товара указывается на Сайте.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0000007A" w14:textId="7C81ACFD"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6.3 Цена Товара на Сайте не является окончательной. Окончательная цена указывается при подтверждении заказа. Цена на оплаченный Покупателем Товар изменению не подлежит. Цена Товара может дифференцироваться по регионам.</w:t>
      </w:r>
    </w:p>
    <w:p w14:paraId="0000007C" w14:textId="15D670AE"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6.4 Особенности оплаты Товара с помощью банковских карт:</w:t>
      </w:r>
    </w:p>
    <w:p w14:paraId="0000007E" w14:textId="5EAD85F8"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6.5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00000080" w14:textId="41F9753A"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6.6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14:paraId="00000082" w14:textId="1A130EC2"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6.7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14:paraId="00000084" w14:textId="6829F666"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6.8 Продавец вправе ограничивать доступные Покупателю способы оплаты по своему усмотрению.</w:t>
      </w:r>
    </w:p>
    <w:p w14:paraId="743966DA" w14:textId="77777777" w:rsidR="00D6055E" w:rsidRDefault="00D6055E"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86" w14:textId="592BBEF1"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*Согласно ст.159 УК РФ мошенничеством считается хищение чужого имущества или приобретение права на чужое имущество путем обмана или злоупотребления доверием и наказывается штрафом в размере до 120 000 рублей или в размере заработной платы или иного дохода осужденного за период до 1 года, либо обязательными работами на срок до 360 часов, либо исправительными работами на срок до 1 года, либо арестом на срок до 4 месяцев, либо ограничением свободы на срок до 2 лет, либо принудительными работами на срок до 2 лет, либо лишением свободы на срок до 2 лет.</w:t>
      </w:r>
    </w:p>
    <w:p w14:paraId="00000087"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88"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 ВОЗВРАТ ТОВАРА И ДЕНЕЖНЫХ СРЕДСТВ</w:t>
      </w:r>
    </w:p>
    <w:p w14:paraId="00000089"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8B" w14:textId="7E49063A"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7.1 Возврат Товара надлежащего качества.</w:t>
      </w:r>
    </w:p>
    <w:p w14:paraId="0000008D" w14:textId="5280E7BD"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7.1.1. Клиент вправе изменить решение о покупке и отказаться от заказанного Товара в любое время до его получения, а после получения Товара - в течение 7 дней, не считая дня передачи Товара Клиенту. Возврат полученного Товара надлежащего качества возможен в случае, если сохранены его товарный вид, потребительские свойства, в том числе заводская упаковка, а также (при наличии) документ, подтверждающий факт и условия покупки указанного Товара.</w:t>
      </w:r>
    </w:p>
    <w:p w14:paraId="0000008F" w14:textId="3647237D"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7.1.2. Клиент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Клиентом.</w:t>
      </w:r>
    </w:p>
    <w:p w14:paraId="00000091" w14:textId="6229467A"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7.1.3. При отказе Клиента от Товара согласно п.7.1.1. Условий Продавец возвращает ему стоимость возвращенного Товара, за исключением расходов продавца на доставку от Клиента возвращенного Товара, не позднее чем через 10 календарных дней с даты получения Продавцом Товара и письменного заявления Клиента с обязательным указанием реквизитов, на которые должны быть возвращены денежные средства. Заявление признается поданным в надлежащей форме, если оно составлено в письменном виде с собственноручной подписью Клиента. Заявление Клиента на возврат передается одновременно с Товаром, от которого Клиент отказывается.</w:t>
      </w:r>
    </w:p>
    <w:p w14:paraId="00000093" w14:textId="6481AEE1"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7.1.4. В течение 7 дней с момента получения Заказа, не считая дня передачи Товара, Клиент вправе обменять непродовольственный Товар надлежащего качества на аналогичный Товар, если указанный Товар не подошел Клиенту по форме, габаритам, фасону, расцветке, размеру или комплектации. </w:t>
      </w:r>
    </w:p>
    <w:p w14:paraId="00000095" w14:textId="5E1ED18B"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7.1.5. Обмен Товара осуществляется путем возврата Товара Продавцу, последующей аннуляции Заказа или Товара, затем оформления нового Заказа. При этом аннуляция является техническим действием и не </w:t>
      </w:r>
      <w:r>
        <w:rPr>
          <w:rFonts w:ascii="Times New Roman" w:eastAsia="Times New Roman" w:hAnsi="Times New Roman" w:cs="Times New Roman"/>
          <w:color w:val="000000"/>
          <w:u w:val="none"/>
        </w:rPr>
        <w:lastRenderedPageBreak/>
        <w:t>подразумевает отказ Продавца от исполнения договора. Денежные средства возвращаются Клиенту тем же способом, которым они были уплачены.</w:t>
      </w:r>
    </w:p>
    <w:p w14:paraId="00000097" w14:textId="5F59993C"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7.1.6. Если на момент обращения Клиента аналогичный Товар отсутствует в продаже у Продавца, Клиент вправе отказаться от исполнения договора купли-продажи и потребовать возврата уплаченной за указанный Товар денежной суммы. Продавец обязан вернуть уплаченную за возвращенный Товар денежную сумму в течение 3 календарных дней со дня получения возвращенного Клиентом Товара.</w:t>
      </w:r>
    </w:p>
    <w:p w14:paraId="00000099" w14:textId="0B58878A"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По соглашению потребителя с продавцом обмен товара может быть предусмотрен при поступлении аналогичного товара в продажу, при этом продавец обязуется незамедлительно сообщить потребителю о поступлении аналогичного товара в продажу.</w:t>
      </w:r>
    </w:p>
    <w:p w14:paraId="0000009B" w14:textId="5E546C75"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7.1.7. Обмен или возврат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в том числе заводская упаковка товара, пломбы, фабричные ярлыки и т.п, а также имеется товарный чек или кассовый чек либо иной подтверждающий оплату указанного товара документ.</w:t>
      </w:r>
    </w:p>
    <w:p w14:paraId="0000009D" w14:textId="67D1AE9A"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При обнаружении следов эксплуатации Товара (в том числе отсутствия или следов переклейки штрих-кода, нарушения пломбы и т.д.), Продавец оставляет за собой право отказать в возврате денежных средств по данному основанию.</w:t>
      </w:r>
    </w:p>
    <w:p w14:paraId="0000009E"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Расходы Продавца, связанные с обменом и возвратом товара по п. 7.1.7., несет Клиент.</w:t>
      </w:r>
    </w:p>
    <w:p w14:paraId="0000009F"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A1" w14:textId="72242B93"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7.2 Возврат и замена Товара ненадлежащего качества</w:t>
      </w:r>
    </w:p>
    <w:p w14:paraId="000000A3" w14:textId="70A89A3D"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7.2.1. Клиент может возвратить Товар ненадлежащего качества в том числе изготовителю или Продавцу и потребовать возврата уплаченной денежной суммы в течение гарантийного срока, срока годности либо, если такой срок не установлен, в разумный срок, не превышающий два года. Клиент также может потребовать замены Товара ненадлежащего качества либо устранения недостатков.</w:t>
      </w:r>
    </w:p>
    <w:p w14:paraId="000000A5" w14:textId="0F320F79"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В отношении технически сложного товара Клиент в случае обнаружения в нем недостатков вправе возвратить Товар изготовителю или Продавцу и потребовать возврата уплаченной денежной суммы либо предъявить требование о его замене в течение пятнадцати дней со дня получения Клиентом такого товара. По истечении этого срока указанные требования подлежат удовлетворению в соответствии со ст. 18 Закона РФ «О защите прав потребителей»</w:t>
      </w:r>
    </w:p>
    <w:p w14:paraId="000000A7" w14:textId="0E884B6F"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7.2.2. В случае необходимости, Продавец имеет право провести проверку качества товара. Потребитель вправе участвовать в проверке качества товара.</w:t>
      </w:r>
    </w:p>
    <w:p w14:paraId="000000A9" w14:textId="1DC296D3"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В случае спора о причинах возникновения недостатков товара продавец обязан провести экспертизу товара за свой счет. Потребитель вправе присутствовать при проведении экспертизы товара.</w:t>
      </w:r>
    </w:p>
    <w:p w14:paraId="000000AB" w14:textId="4D20EAA7"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расходы на проведение экспертизы, а также связанные с ее проведением расходы на хранение и транспортировку товара.</w:t>
      </w:r>
    </w:p>
    <w:p w14:paraId="000000AD" w14:textId="02D6E5E2"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7.2.3. В случае отказа Клиента от договора и предъявления требования о возврате уплаченной за Товар денежной суммы, стоимость Товара подлежит возврату Клиенту в течение 10 дней с момента окончания проведения проверки качества Товара, либо в случае, если такая проверка не проводилась, с момента получения Продавцом письменного заявления Клиента с обязательным указанием реквизитов, на которые должны быть возвращены денежные средства. Заявление признается поданным в надлежащей форме, если оно составлено в письменном виде с собственноручной подписью Клиента. Заявление Клиента на возврат передается одновременно с Товаром, от которого Клиент отказывается. Товар должен быть передан вместе с оригиналами гарантийного талона и заключения сервисного центра (при наличии).</w:t>
      </w:r>
    </w:p>
    <w:p w14:paraId="000000AF" w14:textId="093DC115"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7.2.4. В случае обнаружения потребителем недостатков товара и предъявления требования о его замене, Продавец заменяет такой товар в течение 7 рабочих дней со дня получения Продавцом письменного заявления Клиента с обязательным указанием почтового адреса, на который должен быть направлен замененный товар.</w:t>
      </w:r>
    </w:p>
    <w:p w14:paraId="000000B1" w14:textId="2124FC07"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В случае, если необходимо провести проверки качества такого товара, - Продавец заменяет такой товар в течение 20 дней со дня предъявления указанного требования.</w:t>
      </w:r>
    </w:p>
    <w:p w14:paraId="000000B3" w14:textId="22E56842"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Если у продавца в момент предъявления требования отсутствует необходимый для замены товар, замена должна быть проведена в течение 1 месяца со дня предъявления такого требования.</w:t>
      </w:r>
    </w:p>
    <w:p w14:paraId="000000B4"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Во всяком случае Заявление признается поданным в надлежащей форме, если оно составлено в письменном виде с собственноручной подписью Клиента. Заявление Клиента на возврат передается одновременно с Товаром, от которого Клиент отказывается. Товар должен быть передан вместе с оригиналами гарантийного талона и заключения сервисного центра (при наличии).</w:t>
      </w:r>
    </w:p>
    <w:p w14:paraId="000000B5"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B7" w14:textId="55DD80C2"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7.3 Возврат денежных средств</w:t>
      </w:r>
    </w:p>
    <w:p w14:paraId="000000B9" w14:textId="2DA16D54"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7.3.1. Возврат денежных средств осуществляется Продавцом одним из следующих способов:</w:t>
      </w:r>
    </w:p>
    <w:p w14:paraId="000000BB" w14:textId="3973D769"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7.3.2. наличными денежными средствами по месту нахождения Продавца – только в случае оплаты наличными денежными средствами;</w:t>
      </w:r>
    </w:p>
    <w:p w14:paraId="000000BD" w14:textId="2C1BAAEA"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7.3.3. на банковскую карту, с которой производилась оплата – в случае оплаты банковской картой;</w:t>
      </w:r>
    </w:p>
    <w:p w14:paraId="000000BF" w14:textId="3C78AFB2"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7.3.4. на счет в иных системах безналичных расчетов иного безналичного средства платежа (Яндекс.Деньги, WebMoney, Деньги@mail.ru, мобильный платеж InPlat, платежные терминалы QIWI и т.п.), с которого производилась оплата – в случае оплаты соответствующим способом.</w:t>
      </w:r>
    </w:p>
    <w:p w14:paraId="000000C0"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C1"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8. ОТВЕТСТВЕННОСТЬ</w:t>
      </w:r>
    </w:p>
    <w:p w14:paraId="000000C2"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C4" w14:textId="7CF90D96"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8.1. Продавец не несет ответственности за ущерб, причинённый Покупателю вследствие ненадлежащего использования Товаров, приобретенных в Интернет-магазине.</w:t>
      </w:r>
    </w:p>
    <w:p w14:paraId="000000C6" w14:textId="798B3018"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8.2. Продавец не несет ответственности за содержание и функционирование внешних сайтов.</w:t>
      </w:r>
    </w:p>
    <w:p w14:paraId="000000C7"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C8"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 КОНФИДЕНЦИАЛЬНОСТЬ И ЗАЩИТА ИНФОРМАЦИИ</w:t>
      </w:r>
    </w:p>
    <w:p w14:paraId="000000C9"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CB" w14:textId="6BC10B9E"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9.1. Персональные данные Пользователя/Покупателя обрабатывается в соответствии с ФЗ «О персональных данных» № 152-ФЗ.</w:t>
      </w:r>
    </w:p>
    <w:p w14:paraId="000000CD" w14:textId="67E792D3" w:rsidR="00AB5C16" w:rsidRDefault="00000000" w:rsidP="00D6055E">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9.2. При регистрации на Сайте Пользователь предоставляет следующую информацию: Фамилия, Имя, Отчество, контактный номер телефона, адрес электронной почты, адрес доставки товара.</w:t>
      </w:r>
    </w:p>
    <w:p w14:paraId="000000CF" w14:textId="37D780D1"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9.3. 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продвижения Продавцом товаров и услуг, проведения электронных и sms опросов, контроля результатов маркетинговых акций, клиентской поддержки, организации доставки товара Покупателям, оформления потребительского кредита у компании-партнера Продавца, проведение розыгрышей призов среди Посетителей Сайта/Пользователей/ Покупателей, контроля удовлетворенности Посетителя Сайта/Пользователя/Покупателя, а также качества услуг, оказываемых Продавцом.</w:t>
      </w:r>
    </w:p>
    <w:p w14:paraId="000000D1" w14:textId="6175AC36"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9.4.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Сервисные сообщения, информирующие Пользователя/Покупателя о заказе и этапах его обработки, отправляются автоматически и не могут быть отклонены Пользователем/Покупателем. Продавец имеет право предоставлять указанные данные так же третьим лицам.</w:t>
      </w:r>
    </w:p>
    <w:p w14:paraId="000000D3" w14:textId="7A5C8F19"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9.5. Отзыв согласия на обработку персональных данных осуществляется путем отзыва акцепта настоящей Публичной оферты.</w:t>
      </w:r>
    </w:p>
    <w:p w14:paraId="000000D5" w14:textId="4BEA991C"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9.6. Продавец вправе использовать технологию «cookies». «Cookies» не содержат конфиденциальную информацию. Посетитель / Пользователь / Покупатель настоящим дает согласие на сбор, анализ и использование cookies, в том числе третьими лицами для целей формирования статистики и оптимизации рекламных сообщений.</w:t>
      </w:r>
    </w:p>
    <w:p w14:paraId="000000D7" w14:textId="020097B9"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9.7. Продавец получает информацию об ip-адресе посетителя Сайта. Данная информация не используется для установления личности посетителя.</w:t>
      </w:r>
    </w:p>
    <w:p w14:paraId="000000D9" w14:textId="6BC951CC"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9.8. Продавец не несет ответственности за сведения, предоставленные Пользователем/Покупателем на Сайте в общедоступной форме.</w:t>
      </w:r>
    </w:p>
    <w:p w14:paraId="000000DB" w14:textId="41BB4CA3"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 xml:space="preserve">9.9. 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w:t>
      </w:r>
      <w:r>
        <w:rPr>
          <w:rFonts w:ascii="Times New Roman" w:eastAsia="Times New Roman" w:hAnsi="Times New Roman" w:cs="Times New Roman"/>
          <w:color w:val="000000"/>
          <w:u w:val="none"/>
        </w:rPr>
        <w:lastRenderedPageBreak/>
        <w:t>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r w:rsidR="00F9787D">
        <w:rPr>
          <w:rFonts w:ascii="Times New Roman" w:eastAsia="Times New Roman" w:hAnsi="Times New Roman" w:cs="Times New Roman"/>
          <w:color w:val="000000"/>
          <w:u w:val="none"/>
        </w:rPr>
        <w:t>.</w:t>
      </w:r>
    </w:p>
    <w:p w14:paraId="000000DC"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DD"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10. СРОК ДЕЙСТВИЯ ПУБЛИЧНОЙ ОФЕРТЫ</w:t>
      </w:r>
    </w:p>
    <w:p w14:paraId="000000DE"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E0" w14:textId="1E7CF685"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10.1.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14:paraId="000000E1"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E2" w14:textId="77777777" w:rsidR="00AB5C16" w:rsidRDefault="00000000">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11. ДОПОЛНИТЕЛЬНЫЕ УСЛОВИЯ</w:t>
      </w:r>
    </w:p>
    <w:p w14:paraId="000000E3" w14:textId="77777777" w:rsidR="00AB5C16" w:rsidRDefault="00AB5C16">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p>
    <w:p w14:paraId="000000E5" w14:textId="4977D378"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11.1.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000000E7" w14:textId="14F87CA9"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11.2. Интернет-магазин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Интернет-магазина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000000E9" w14:textId="1BD31F9C"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11.3. В случае возникновения вопросов и претензий со стороны Пользователя/Покупателя он вправе обратиться к Продавцу или в call-центр по телефону или иным доступным способом.</w:t>
      </w:r>
    </w:p>
    <w:p w14:paraId="000000EC" w14:textId="0D7070B4" w:rsidR="00AB5C16" w:rsidRDefault="00000000" w:rsidP="00F9787D">
      <w:pPr>
        <w:pBdr>
          <w:top w:val="nil"/>
          <w:left w:val="nil"/>
          <w:bottom w:val="nil"/>
          <w:right w:val="nil"/>
          <w:between w:val="nil"/>
        </w:pBdr>
        <w:ind w:left="0" w:right="-1092" w:hanging="2"/>
        <w:jc w:val="both"/>
        <w:rPr>
          <w:rFonts w:ascii="Times New Roman" w:eastAsia="Times New Roman" w:hAnsi="Times New Roman" w:cs="Times New Roman"/>
          <w:color w:val="000000"/>
          <w:u w:val="none"/>
        </w:rPr>
      </w:pPr>
      <w:r>
        <w:rPr>
          <w:rFonts w:ascii="Times New Roman" w:eastAsia="Times New Roman" w:hAnsi="Times New Roman" w:cs="Times New Roman"/>
          <w:color w:val="000000"/>
          <w:u w:val="none"/>
        </w:rPr>
        <w:t>11.4. Признание судом недействительности какого-либо положения настоящего Соглашения не влечет за собой недействительность остальных положений.</w:t>
      </w:r>
    </w:p>
    <w:sectPr w:rsidR="00AB5C16">
      <w:pgSz w:w="11906" w:h="16838"/>
      <w:pgMar w:top="1440" w:right="1800" w:bottom="998"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F4518"/>
    <w:multiLevelType w:val="multilevel"/>
    <w:tmpl w:val="EE6EA772"/>
    <w:lvl w:ilvl="0">
      <w:start w:val="1"/>
      <w:numFmt w:val="decimal"/>
      <w:pStyle w:val="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D86602"/>
    <w:multiLevelType w:val="hybridMultilevel"/>
    <w:tmpl w:val="4304736A"/>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num w:numId="1" w16cid:durableId="801270922">
    <w:abstractNumId w:val="0"/>
  </w:num>
  <w:num w:numId="2" w16cid:durableId="734158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293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278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356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9942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675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256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5847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903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156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16"/>
    <w:rsid w:val="006B2F1A"/>
    <w:rsid w:val="00736275"/>
    <w:rsid w:val="008306DD"/>
    <w:rsid w:val="00AB5C16"/>
    <w:rsid w:val="00C473A3"/>
    <w:rsid w:val="00D6055E"/>
    <w:rsid w:val="00F9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B9A6"/>
  <w15:docId w15:val="{EEEC0B61-CAA8-474D-A15E-AD62838B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276" w:lineRule="auto"/>
      <w:ind w:leftChars="-1" w:left="-1" w:hangingChars="1" w:hanging="1"/>
      <w:textDirection w:val="btLr"/>
      <w:textAlignment w:val="top"/>
      <w:outlineLvl w:val="0"/>
    </w:pPr>
    <w:rPr>
      <w:rFonts w:ascii="Arial" w:eastAsia="Arial" w:hAnsi="Arial" w:cs="Arial"/>
      <w:position w:val="-1"/>
      <w:u w:val="single"/>
    </w:rPr>
  </w:style>
  <w:style w:type="paragraph" w:styleId="1">
    <w:name w:val="heading 1"/>
    <w:basedOn w:val="a"/>
    <w:next w:val="a"/>
    <w:uiPriority w:val="9"/>
    <w:qFormat/>
    <w:pPr>
      <w:keepNext/>
      <w:spacing w:before="240" w:after="60"/>
    </w:pPr>
    <w:rPr>
      <w:b/>
      <w:bCs/>
      <w:kern w:val="32"/>
      <w:sz w:val="32"/>
      <w:szCs w:val="32"/>
    </w:rPr>
  </w:style>
  <w:style w:type="paragraph" w:styleId="2">
    <w:name w:val="heading 2"/>
    <w:basedOn w:val="a"/>
    <w:next w:val="a"/>
    <w:uiPriority w:val="9"/>
    <w:semiHidden/>
    <w:unhideWhenUsed/>
    <w:qFormat/>
    <w:pPr>
      <w:keepNext/>
      <w:spacing w:before="240" w:after="60"/>
      <w:outlineLvl w:val="1"/>
    </w:pPr>
    <w:rPr>
      <w:b/>
      <w:bCs/>
      <w:i/>
      <w:iCs/>
      <w:sz w:val="28"/>
      <w:szCs w:val="28"/>
    </w:rPr>
  </w:style>
  <w:style w:type="paragraph" w:styleId="3">
    <w:name w:val="heading 3"/>
    <w:basedOn w:val="a"/>
    <w:next w:val="a"/>
    <w:uiPriority w:val="9"/>
    <w:semiHidden/>
    <w:unhideWhenUsed/>
    <w:qFormat/>
    <w:pPr>
      <w:keepNext/>
      <w:spacing w:before="240" w:after="60"/>
      <w:outlineLvl w:val="2"/>
    </w:pPr>
    <w:rPr>
      <w:b/>
      <w:bCs/>
      <w:sz w:val="26"/>
      <w:szCs w:val="26"/>
    </w:rPr>
  </w:style>
  <w:style w:type="paragraph" w:styleId="4">
    <w:name w:val="heading 4"/>
    <w:basedOn w:val="a"/>
    <w:next w:val="a"/>
    <w:uiPriority w:val="9"/>
    <w:semiHidden/>
    <w:unhideWhenUsed/>
    <w:qFormat/>
    <w:pPr>
      <w:keepNext/>
      <w:spacing w:before="240" w:after="60"/>
      <w:outlineLvl w:val="3"/>
    </w:pPr>
    <w:rPr>
      <w:b/>
      <w:bCs/>
      <w:sz w:val="28"/>
      <w:szCs w:val="28"/>
    </w:rPr>
  </w:style>
  <w:style w:type="paragraph" w:styleId="50">
    <w:name w:val="heading 5"/>
    <w:basedOn w:val="a"/>
    <w:next w:val="a"/>
    <w:uiPriority w:val="9"/>
    <w:semiHidden/>
    <w:unhideWhenUsed/>
    <w:qFormat/>
    <w:pPr>
      <w:spacing w:before="240" w:after="60"/>
      <w:outlineLvl w:val="4"/>
    </w:pPr>
    <w:rPr>
      <w:b/>
      <w:bCs/>
      <w:i/>
      <w:iCs/>
      <w:sz w:val="26"/>
      <w:szCs w:val="26"/>
    </w:rPr>
  </w:style>
  <w:style w:type="paragraph" w:styleId="6">
    <w:name w:val="heading 6"/>
    <w:basedOn w:val="a"/>
    <w:next w:val="a"/>
    <w:uiPriority w:val="9"/>
    <w:semiHidden/>
    <w:unhideWhenUsed/>
    <w:qFormat/>
    <w:pPr>
      <w:spacing w:before="240" w:after="60"/>
      <w:outlineLvl w:val="5"/>
    </w:pPr>
    <w:rPr>
      <w:b/>
      <w:bCs/>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HTML">
    <w:name w:val="HTML Sample"/>
    <w:basedOn w:val="a0"/>
    <w:rPr>
      <w:rFonts w:ascii="Courier New" w:hAnsi="Courier New" w:cs="Courier New"/>
      <w:w w:val="100"/>
      <w:position w:val="-1"/>
      <w:effect w:val="none"/>
      <w:vertAlign w:val="baseline"/>
      <w:cs w:val="0"/>
      <w:em w:val="none"/>
    </w:rPr>
  </w:style>
  <w:style w:type="character" w:styleId="a4">
    <w:name w:val="FollowedHyperlink"/>
    <w:basedOn w:val="a0"/>
    <w:rPr>
      <w:color w:val="800080"/>
      <w:w w:val="100"/>
      <w:position w:val="-1"/>
      <w:u w:val="single"/>
      <w:effect w:val="none"/>
      <w:vertAlign w:val="baseline"/>
      <w:cs w:val="0"/>
      <w:em w:val="none"/>
    </w:rPr>
  </w:style>
  <w:style w:type="character" w:styleId="a5">
    <w:name w:val="footnote reference"/>
    <w:basedOn w:val="a0"/>
    <w:rPr>
      <w:w w:val="100"/>
      <w:position w:val="-1"/>
      <w:effect w:val="none"/>
      <w:vertAlign w:val="superscript"/>
      <w:cs w:val="0"/>
      <w:em w:val="none"/>
    </w:rPr>
  </w:style>
  <w:style w:type="character" w:styleId="a6">
    <w:name w:val="annotation reference"/>
    <w:basedOn w:val="a0"/>
    <w:rPr>
      <w:w w:val="100"/>
      <w:position w:val="-1"/>
      <w:sz w:val="21"/>
      <w:szCs w:val="21"/>
      <w:effect w:val="none"/>
      <w:vertAlign w:val="baseline"/>
      <w:cs w:val="0"/>
      <w:em w:val="none"/>
    </w:rPr>
  </w:style>
  <w:style w:type="character" w:styleId="a7">
    <w:name w:val="endnote reference"/>
    <w:basedOn w:val="a0"/>
    <w:rPr>
      <w:w w:val="100"/>
      <w:position w:val="-1"/>
      <w:effect w:val="none"/>
      <w:vertAlign w:val="superscript"/>
      <w:cs w:val="0"/>
      <w:em w:val="none"/>
    </w:rPr>
  </w:style>
  <w:style w:type="character" w:styleId="HTML0">
    <w:name w:val="HTML Acronym"/>
    <w:basedOn w:val="a0"/>
    <w:rPr>
      <w:w w:val="100"/>
      <w:position w:val="-1"/>
      <w:effect w:val="none"/>
      <w:vertAlign w:val="baseline"/>
      <w:cs w:val="0"/>
      <w:em w:val="none"/>
    </w:rPr>
  </w:style>
  <w:style w:type="character" w:styleId="a8">
    <w:name w:val="Emphasis"/>
    <w:basedOn w:val="a0"/>
    <w:rPr>
      <w:i/>
      <w:iCs/>
      <w:w w:val="100"/>
      <w:position w:val="-1"/>
      <w:effect w:val="none"/>
      <w:vertAlign w:val="baseline"/>
      <w:cs w:val="0"/>
      <w:em w:val="none"/>
    </w:rPr>
  </w:style>
  <w:style w:type="character" w:styleId="a9">
    <w:name w:val="Hyperlink"/>
    <w:basedOn w:val="a0"/>
    <w:rPr>
      <w:color w:val="0000FF"/>
      <w:w w:val="100"/>
      <w:position w:val="-1"/>
      <w:u w:val="single"/>
      <w:effect w:val="none"/>
      <w:vertAlign w:val="baseline"/>
      <w:cs w:val="0"/>
      <w:em w:val="none"/>
    </w:rPr>
  </w:style>
  <w:style w:type="character" w:styleId="HTML1">
    <w:name w:val="HTML Keyboard"/>
    <w:basedOn w:val="a0"/>
    <w:rPr>
      <w:rFonts w:ascii="Courier New" w:hAnsi="Courier New" w:cs="Courier New"/>
      <w:w w:val="100"/>
      <w:position w:val="-1"/>
      <w:sz w:val="20"/>
      <w:szCs w:val="20"/>
      <w:effect w:val="none"/>
      <w:vertAlign w:val="baseline"/>
      <w:cs w:val="0"/>
      <w:em w:val="none"/>
    </w:rPr>
  </w:style>
  <w:style w:type="character" w:styleId="HTML2">
    <w:name w:val="HTML Code"/>
    <w:basedOn w:val="a0"/>
    <w:rPr>
      <w:rFonts w:ascii="Courier New" w:hAnsi="Courier New" w:cs="Courier New"/>
      <w:w w:val="100"/>
      <w:position w:val="-1"/>
      <w:sz w:val="20"/>
      <w:szCs w:val="20"/>
      <w:effect w:val="none"/>
      <w:vertAlign w:val="baseline"/>
      <w:cs w:val="0"/>
      <w:em w:val="none"/>
    </w:rPr>
  </w:style>
  <w:style w:type="character" w:styleId="aa">
    <w:name w:val="page number"/>
    <w:basedOn w:val="a0"/>
    <w:rPr>
      <w:w w:val="100"/>
      <w:position w:val="-1"/>
      <w:effect w:val="none"/>
      <w:vertAlign w:val="baseline"/>
      <w:cs w:val="0"/>
      <w:em w:val="none"/>
    </w:rPr>
  </w:style>
  <w:style w:type="character" w:styleId="ab">
    <w:name w:val="line number"/>
    <w:basedOn w:val="a0"/>
    <w:rPr>
      <w:w w:val="100"/>
      <w:position w:val="-1"/>
      <w:effect w:val="none"/>
      <w:vertAlign w:val="baseline"/>
      <w:cs w:val="0"/>
      <w:em w:val="none"/>
    </w:rPr>
  </w:style>
  <w:style w:type="character" w:styleId="HTML3">
    <w:name w:val="HTML Definition"/>
    <w:basedOn w:val="a0"/>
    <w:rPr>
      <w:i/>
      <w:iCs/>
      <w:w w:val="100"/>
      <w:position w:val="-1"/>
      <w:effect w:val="none"/>
      <w:vertAlign w:val="baseline"/>
      <w:cs w:val="0"/>
      <w:em w:val="none"/>
    </w:rPr>
  </w:style>
  <w:style w:type="character" w:styleId="HTML4">
    <w:name w:val="HTML Variable"/>
    <w:basedOn w:val="a0"/>
    <w:rPr>
      <w:i/>
      <w:iCs/>
      <w:w w:val="100"/>
      <w:position w:val="-1"/>
      <w:effect w:val="none"/>
      <w:vertAlign w:val="baseline"/>
      <w:cs w:val="0"/>
      <w:em w:val="none"/>
    </w:rPr>
  </w:style>
  <w:style w:type="character" w:styleId="HTML5">
    <w:name w:val="HTML Typewriter"/>
    <w:basedOn w:val="a0"/>
    <w:rPr>
      <w:rFonts w:ascii="Courier New" w:hAnsi="Courier New" w:cs="Courier New"/>
      <w:w w:val="100"/>
      <w:position w:val="-1"/>
      <w:sz w:val="20"/>
      <w:szCs w:val="20"/>
      <w:effect w:val="none"/>
      <w:vertAlign w:val="baseline"/>
      <w:cs w:val="0"/>
      <w:em w:val="none"/>
    </w:rPr>
  </w:style>
  <w:style w:type="character" w:styleId="ac">
    <w:name w:val="Strong"/>
    <w:basedOn w:val="a0"/>
    <w:rPr>
      <w:b/>
      <w:bCs/>
      <w:w w:val="100"/>
      <w:position w:val="-1"/>
      <w:effect w:val="none"/>
      <w:vertAlign w:val="baseline"/>
      <w:cs w:val="0"/>
      <w:em w:val="none"/>
    </w:rPr>
  </w:style>
  <w:style w:type="character" w:styleId="HTML6">
    <w:name w:val="HTML Cite"/>
    <w:basedOn w:val="a0"/>
    <w:rPr>
      <w:i/>
      <w:iCs/>
      <w:w w:val="100"/>
      <w:position w:val="-1"/>
      <w:effect w:val="none"/>
      <w:vertAlign w:val="baseline"/>
      <w:cs w:val="0"/>
      <w:em w:val="none"/>
    </w:rPr>
  </w:style>
  <w:style w:type="paragraph" w:styleId="ad">
    <w:name w:val="Balloon Text"/>
    <w:basedOn w:val="a"/>
    <w:rPr>
      <w:sz w:val="16"/>
      <w:szCs w:val="16"/>
    </w:rPr>
  </w:style>
  <w:style w:type="paragraph" w:styleId="51">
    <w:name w:val="List 5"/>
    <w:basedOn w:val="a"/>
    <w:pPr>
      <w:ind w:left="1800" w:hanging="360"/>
    </w:pPr>
  </w:style>
  <w:style w:type="paragraph" w:styleId="ae">
    <w:name w:val="List Continue"/>
    <w:basedOn w:val="a"/>
    <w:pPr>
      <w:spacing w:after="120"/>
      <w:ind w:left="360"/>
    </w:pPr>
  </w:style>
  <w:style w:type="paragraph" w:styleId="20">
    <w:name w:val="Body Text 2"/>
    <w:basedOn w:val="a"/>
    <w:pPr>
      <w:spacing w:after="120" w:line="480" w:lineRule="auto"/>
    </w:pPr>
  </w:style>
  <w:style w:type="paragraph" w:styleId="5">
    <w:name w:val="List Number 5"/>
    <w:basedOn w:val="a"/>
    <w:pPr>
      <w:numPr>
        <w:numId w:val="1"/>
      </w:numPr>
      <w:tabs>
        <w:tab w:val="left" w:pos="2040"/>
      </w:tabs>
      <w:ind w:left="-1" w:hanging="1"/>
    </w:pPr>
  </w:style>
  <w:style w:type="paragraph" w:styleId="af">
    <w:name w:val="Closing"/>
    <w:basedOn w:val="a"/>
    <w:pPr>
      <w:ind w:left="4320"/>
    </w:pPr>
  </w:style>
  <w:style w:type="paragraph" w:styleId="af0">
    <w:name w:val="Normal Indent"/>
    <w:basedOn w:val="a"/>
    <w:pPr>
      <w:ind w:left="708"/>
    </w:pPr>
  </w:style>
  <w:style w:type="paragraph" w:styleId="21">
    <w:name w:val="envelope return"/>
    <w:basedOn w:val="a"/>
  </w:style>
  <w:style w:type="paragraph" w:styleId="af1">
    <w:name w:val="Plain Text"/>
    <w:basedOn w:val="a"/>
    <w:rPr>
      <w:rFonts w:ascii="Courier New" w:hAnsi="Courier New" w:cs="Courier New"/>
    </w:rPr>
  </w:style>
  <w:style w:type="paragraph" w:styleId="30">
    <w:name w:val="Body Text Indent 3"/>
    <w:basedOn w:val="a"/>
    <w:pPr>
      <w:spacing w:after="120"/>
      <w:ind w:left="360"/>
    </w:pPr>
    <w:rPr>
      <w:sz w:val="16"/>
      <w:szCs w:val="16"/>
    </w:rPr>
  </w:style>
  <w:style w:type="paragraph" w:styleId="af2">
    <w:name w:val="endnote text"/>
    <w:basedOn w:val="a"/>
  </w:style>
  <w:style w:type="paragraph" w:styleId="af3">
    <w:name w:val="caption"/>
    <w:basedOn w:val="a"/>
    <w:next w:val="a"/>
    <w:qFormat/>
    <w:rPr>
      <w:rFonts w:eastAsia="SimHei"/>
    </w:rPr>
  </w:style>
  <w:style w:type="paragraph" w:styleId="af4">
    <w:name w:val="annotation text"/>
    <w:basedOn w:val="a"/>
  </w:style>
  <w:style w:type="paragraph" w:styleId="10">
    <w:name w:val="index 1"/>
    <w:basedOn w:val="a"/>
    <w:next w:val="a"/>
  </w:style>
  <w:style w:type="paragraph" w:styleId="af5">
    <w:name w:val="annotation subject"/>
    <w:basedOn w:val="af4"/>
    <w:next w:val="af4"/>
    <w:rPr>
      <w:b/>
      <w:bCs/>
    </w:rPr>
  </w:style>
  <w:style w:type="paragraph" w:styleId="af6">
    <w:name w:val="Document Map"/>
    <w:basedOn w:val="a"/>
    <w:pPr>
      <w:shd w:val="clear" w:color="auto" w:fill="000080"/>
    </w:pPr>
  </w:style>
  <w:style w:type="paragraph" w:styleId="af7">
    <w:name w:val="footnote text"/>
    <w:basedOn w:val="a"/>
    <w:rPr>
      <w:sz w:val="18"/>
      <w:szCs w:val="18"/>
    </w:rPr>
  </w:style>
  <w:style w:type="paragraph" w:styleId="80">
    <w:name w:val="toc 8"/>
    <w:basedOn w:val="a"/>
    <w:next w:val="a"/>
    <w:pPr>
      <w:ind w:leftChars="1400" w:left="2940"/>
    </w:pPr>
  </w:style>
  <w:style w:type="paragraph" w:styleId="22">
    <w:name w:val="index 2"/>
    <w:basedOn w:val="a"/>
    <w:next w:val="a"/>
    <w:pPr>
      <w:ind w:leftChars="200" w:left="200"/>
    </w:pPr>
  </w:style>
  <w:style w:type="paragraph" w:styleId="31">
    <w:name w:val="List Number 3"/>
    <w:basedOn w:val="a"/>
    <w:pPr>
      <w:tabs>
        <w:tab w:val="num" w:pos="720"/>
        <w:tab w:val="left" w:pos="1200"/>
      </w:tabs>
    </w:pPr>
  </w:style>
  <w:style w:type="paragraph" w:styleId="HTML7">
    <w:name w:val="HTML Address"/>
    <w:basedOn w:val="a"/>
    <w:rPr>
      <w:i/>
      <w:iCs/>
    </w:rPr>
  </w:style>
  <w:style w:type="paragraph" w:styleId="70">
    <w:name w:val="index 7"/>
    <w:basedOn w:val="a"/>
    <w:next w:val="a"/>
    <w:pPr>
      <w:ind w:leftChars="1200" w:left="1200"/>
    </w:pPr>
  </w:style>
  <w:style w:type="paragraph" w:styleId="32">
    <w:name w:val="index 3"/>
    <w:basedOn w:val="a"/>
    <w:next w:val="a"/>
    <w:pPr>
      <w:ind w:leftChars="400" w:left="400"/>
    </w:pPr>
  </w:style>
  <w:style w:type="paragraph" w:styleId="52">
    <w:name w:val="index 5"/>
    <w:basedOn w:val="a"/>
    <w:next w:val="a"/>
    <w:pPr>
      <w:ind w:leftChars="800" w:left="800"/>
    </w:pPr>
  </w:style>
  <w:style w:type="paragraph" w:styleId="40">
    <w:name w:val="index 4"/>
    <w:basedOn w:val="a"/>
    <w:next w:val="a"/>
    <w:pPr>
      <w:ind w:leftChars="600" w:left="600"/>
    </w:pPr>
  </w:style>
  <w:style w:type="paragraph" w:styleId="af8">
    <w:name w:val="header"/>
    <w:basedOn w:val="a"/>
    <w:pPr>
      <w:tabs>
        <w:tab w:val="center" w:pos="4153"/>
        <w:tab w:val="right" w:pos="8306"/>
      </w:tabs>
    </w:pPr>
  </w:style>
  <w:style w:type="paragraph" w:styleId="90">
    <w:name w:val="toc 9"/>
    <w:basedOn w:val="a"/>
    <w:next w:val="a"/>
    <w:pPr>
      <w:ind w:leftChars="1600" w:left="3360"/>
    </w:pPr>
  </w:style>
  <w:style w:type="paragraph" w:styleId="71">
    <w:name w:val="toc 7"/>
    <w:basedOn w:val="a"/>
    <w:next w:val="a"/>
    <w:pPr>
      <w:ind w:leftChars="1200" w:left="2520"/>
    </w:pPr>
  </w:style>
  <w:style w:type="paragraph" w:styleId="60">
    <w:name w:val="index 6"/>
    <w:basedOn w:val="a"/>
    <w:next w:val="a"/>
    <w:pPr>
      <w:ind w:leftChars="1000" w:left="1000"/>
    </w:pPr>
  </w:style>
  <w:style w:type="paragraph" w:styleId="af9">
    <w:name w:val="envelope address"/>
    <w:basedOn w:val="a"/>
    <w:pPr>
      <w:framePr w:w="7920" w:hSpace="180" w:wrap="around" w:vAnchor="page" w:hAnchor="text" w:xAlign="center" w:yAlign="bottom"/>
      <w:ind w:left="2880"/>
    </w:pPr>
    <w:rPr>
      <w:sz w:val="24"/>
      <w:szCs w:val="24"/>
    </w:rPr>
  </w:style>
  <w:style w:type="paragraph" w:styleId="81">
    <w:name w:val="index 8"/>
    <w:basedOn w:val="a"/>
    <w:next w:val="a"/>
    <w:pPr>
      <w:ind w:leftChars="1400" w:left="1400"/>
    </w:pPr>
  </w:style>
  <w:style w:type="paragraph" w:styleId="afa">
    <w:name w:val="Body Text"/>
    <w:basedOn w:val="a"/>
    <w:pPr>
      <w:spacing w:after="120"/>
    </w:pPr>
  </w:style>
  <w:style w:type="paragraph" w:styleId="91">
    <w:name w:val="index 9"/>
    <w:basedOn w:val="a"/>
    <w:next w:val="a"/>
    <w:pPr>
      <w:ind w:leftChars="1600" w:left="1600"/>
    </w:pPr>
  </w:style>
  <w:style w:type="paragraph" w:styleId="41">
    <w:name w:val="List Number 4"/>
    <w:basedOn w:val="a"/>
    <w:pPr>
      <w:tabs>
        <w:tab w:val="num" w:pos="720"/>
        <w:tab w:val="left" w:pos="1620"/>
      </w:tabs>
    </w:pPr>
  </w:style>
  <w:style w:type="paragraph" w:styleId="afb">
    <w:name w:val="toa heading"/>
    <w:basedOn w:val="a"/>
    <w:next w:val="a"/>
    <w:pPr>
      <w:spacing w:before="120"/>
    </w:pPr>
    <w:rPr>
      <w:sz w:val="24"/>
      <w:szCs w:val="24"/>
    </w:rPr>
  </w:style>
  <w:style w:type="paragraph" w:styleId="afc">
    <w:name w:val="index heading"/>
    <w:basedOn w:val="a"/>
    <w:next w:val="10"/>
    <w:rPr>
      <w:b/>
      <w:bCs/>
    </w:rPr>
  </w:style>
  <w:style w:type="paragraph" w:styleId="11">
    <w:name w:val="toc 1"/>
    <w:basedOn w:val="a"/>
    <w:next w:val="a"/>
  </w:style>
  <w:style w:type="paragraph" w:styleId="afd">
    <w:name w:val="table of authorities"/>
    <w:basedOn w:val="a"/>
    <w:next w:val="a"/>
    <w:pPr>
      <w:ind w:leftChars="200" w:left="420"/>
    </w:pPr>
  </w:style>
  <w:style w:type="paragraph" w:styleId="afe">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spacing w:line="1" w:lineRule="atLeast"/>
      <w:ind w:leftChars="-1" w:left="-1" w:hangingChars="1" w:hanging="1"/>
      <w:textDirection w:val="btLr"/>
      <w:textAlignment w:val="top"/>
      <w:outlineLvl w:val="0"/>
    </w:pPr>
    <w:rPr>
      <w:rFonts w:ascii="Courier New" w:eastAsia="SimSun" w:hAnsi="Courier New" w:cs="Courier New"/>
      <w:kern w:val="2"/>
      <w:position w:val="-1"/>
      <w:sz w:val="24"/>
      <w:szCs w:val="24"/>
      <w:lang w:val="en-US" w:eastAsia="zh-CN"/>
    </w:rPr>
  </w:style>
  <w:style w:type="paragraph" w:styleId="61">
    <w:name w:val="toc 6"/>
    <w:basedOn w:val="a"/>
    <w:next w:val="a"/>
    <w:pPr>
      <w:ind w:leftChars="1000" w:left="2100"/>
    </w:pPr>
  </w:style>
  <w:style w:type="paragraph" w:styleId="aff">
    <w:name w:val="table of figures"/>
    <w:basedOn w:val="a"/>
    <w:next w:val="a"/>
    <w:pPr>
      <w:ind w:leftChars="200" w:left="200" w:hangingChars="200" w:hanging="200"/>
    </w:pPr>
  </w:style>
  <w:style w:type="paragraph" w:styleId="33">
    <w:name w:val="toc 3"/>
    <w:basedOn w:val="a"/>
    <w:next w:val="a"/>
    <w:pPr>
      <w:ind w:leftChars="400" w:left="840"/>
    </w:pPr>
  </w:style>
  <w:style w:type="paragraph" w:styleId="23">
    <w:name w:val="toc 2"/>
    <w:basedOn w:val="a"/>
    <w:next w:val="a"/>
    <w:pPr>
      <w:ind w:leftChars="200" w:left="420"/>
    </w:pPr>
  </w:style>
  <w:style w:type="paragraph" w:styleId="42">
    <w:name w:val="toc 4"/>
    <w:basedOn w:val="a"/>
    <w:next w:val="a"/>
    <w:pPr>
      <w:ind w:leftChars="600" w:left="1260"/>
    </w:pPr>
  </w:style>
  <w:style w:type="paragraph" w:styleId="53">
    <w:name w:val="toc 5"/>
    <w:basedOn w:val="a"/>
    <w:next w:val="a"/>
    <w:pPr>
      <w:ind w:leftChars="800" w:left="1680"/>
    </w:pPr>
  </w:style>
  <w:style w:type="paragraph" w:styleId="aff0">
    <w:name w:val="Note Heading"/>
    <w:basedOn w:val="a"/>
    <w:next w:val="a"/>
  </w:style>
  <w:style w:type="paragraph" w:styleId="aff1">
    <w:name w:val="Date"/>
    <w:basedOn w:val="a"/>
    <w:next w:val="a"/>
  </w:style>
  <w:style w:type="paragraph" w:styleId="54">
    <w:name w:val="List Bullet 5"/>
    <w:basedOn w:val="a"/>
    <w:pPr>
      <w:tabs>
        <w:tab w:val="num" w:pos="720"/>
        <w:tab w:val="left" w:pos="2040"/>
      </w:tabs>
    </w:pPr>
  </w:style>
  <w:style w:type="paragraph" w:styleId="aff2">
    <w:name w:val="Body Text First Indent"/>
    <w:basedOn w:val="afa"/>
    <w:pPr>
      <w:ind w:firstLine="210"/>
    </w:pPr>
  </w:style>
  <w:style w:type="paragraph" w:styleId="24">
    <w:name w:val="Body Text First Indent 2"/>
    <w:basedOn w:val="aff3"/>
    <w:pPr>
      <w:ind w:firstLine="210"/>
    </w:pPr>
  </w:style>
  <w:style w:type="paragraph" w:styleId="aff3">
    <w:name w:val="Body Text Indent"/>
    <w:basedOn w:val="a"/>
    <w:pPr>
      <w:spacing w:after="120"/>
      <w:ind w:left="360"/>
    </w:pPr>
  </w:style>
  <w:style w:type="paragraph" w:styleId="43">
    <w:name w:val="List Bullet 4"/>
    <w:basedOn w:val="a"/>
    <w:pPr>
      <w:tabs>
        <w:tab w:val="num" w:pos="720"/>
        <w:tab w:val="left" w:pos="1620"/>
      </w:tabs>
    </w:pPr>
  </w:style>
  <w:style w:type="paragraph" w:styleId="aff4">
    <w:name w:val="List Bullet"/>
    <w:basedOn w:val="a"/>
    <w:pPr>
      <w:tabs>
        <w:tab w:val="left" w:pos="360"/>
        <w:tab w:val="num" w:pos="720"/>
      </w:tabs>
    </w:pPr>
  </w:style>
  <w:style w:type="paragraph" w:styleId="25">
    <w:name w:val="List Bullet 2"/>
    <w:basedOn w:val="a"/>
    <w:pPr>
      <w:tabs>
        <w:tab w:val="num" w:pos="720"/>
        <w:tab w:val="left" w:pos="780"/>
      </w:tabs>
    </w:pPr>
  </w:style>
  <w:style w:type="paragraph" w:styleId="34">
    <w:name w:val="List Bullet 3"/>
    <w:basedOn w:val="a"/>
    <w:pPr>
      <w:tabs>
        <w:tab w:val="num" w:pos="720"/>
        <w:tab w:val="left" w:pos="1200"/>
      </w:tabs>
    </w:pPr>
  </w:style>
  <w:style w:type="paragraph" w:customStyle="1" w:styleId="aff5">
    <w:name w:val="Название"/>
    <w:basedOn w:val="a"/>
    <w:pPr>
      <w:spacing w:before="240" w:after="60"/>
      <w:jc w:val="center"/>
    </w:pPr>
    <w:rPr>
      <w:b/>
      <w:bCs/>
      <w:kern w:val="28"/>
      <w:sz w:val="32"/>
      <w:szCs w:val="32"/>
    </w:rPr>
  </w:style>
  <w:style w:type="paragraph" w:styleId="aff6">
    <w:name w:val="footer"/>
    <w:basedOn w:val="a"/>
    <w:pPr>
      <w:tabs>
        <w:tab w:val="center" w:pos="4153"/>
        <w:tab w:val="right" w:pos="8306"/>
      </w:tabs>
    </w:pPr>
  </w:style>
  <w:style w:type="paragraph" w:styleId="aff7">
    <w:name w:val="List Number"/>
    <w:basedOn w:val="a"/>
    <w:pPr>
      <w:tabs>
        <w:tab w:val="left" w:pos="360"/>
        <w:tab w:val="num" w:pos="720"/>
      </w:tabs>
    </w:pPr>
  </w:style>
  <w:style w:type="paragraph" w:styleId="26">
    <w:name w:val="List Number 2"/>
    <w:basedOn w:val="a"/>
    <w:pPr>
      <w:tabs>
        <w:tab w:val="num" w:pos="720"/>
        <w:tab w:val="left" w:pos="780"/>
      </w:tabs>
    </w:pPr>
  </w:style>
  <w:style w:type="paragraph" w:styleId="aff8">
    <w:name w:val="List"/>
    <w:basedOn w:val="a"/>
    <w:pPr>
      <w:ind w:left="360" w:hanging="360"/>
    </w:pPr>
  </w:style>
  <w:style w:type="paragraph" w:customStyle="1" w:styleId="aff9">
    <w:name w:val="Обычный (веб)"/>
    <w:basedOn w:val="a"/>
    <w:rPr>
      <w:sz w:val="24"/>
      <w:szCs w:val="24"/>
    </w:rPr>
  </w:style>
  <w:style w:type="paragraph" w:styleId="35">
    <w:name w:val="Body Text 3"/>
    <w:basedOn w:val="a"/>
    <w:pPr>
      <w:spacing w:after="120"/>
    </w:pPr>
    <w:rPr>
      <w:sz w:val="16"/>
      <w:szCs w:val="16"/>
    </w:rPr>
  </w:style>
  <w:style w:type="paragraph" w:styleId="27">
    <w:name w:val="Body Text Indent 2"/>
    <w:basedOn w:val="a"/>
    <w:pPr>
      <w:spacing w:after="120" w:line="480" w:lineRule="auto"/>
      <w:ind w:left="360"/>
    </w:pPr>
  </w:style>
  <w:style w:type="paragraph" w:styleId="affa">
    <w:name w:val="Subtitle"/>
    <w:basedOn w:val="a"/>
    <w:uiPriority w:val="11"/>
    <w:qFormat/>
    <w:pPr>
      <w:keepNext/>
      <w:keepLines/>
      <w:spacing w:before="360" w:after="80"/>
    </w:pPr>
    <w:rPr>
      <w:rFonts w:ascii="Georgia" w:eastAsia="Georgia" w:hAnsi="Georgia" w:cs="Georgia"/>
      <w:i/>
      <w:color w:val="666666"/>
      <w:sz w:val="48"/>
      <w:szCs w:val="48"/>
    </w:rPr>
  </w:style>
  <w:style w:type="paragraph" w:styleId="affb">
    <w:name w:val="Signature"/>
    <w:basedOn w:val="a"/>
    <w:pPr>
      <w:ind w:left="4320"/>
    </w:pPr>
  </w:style>
  <w:style w:type="paragraph" w:styleId="affc">
    <w:name w:val="Salutation"/>
    <w:basedOn w:val="a"/>
    <w:next w:val="a"/>
  </w:style>
  <w:style w:type="paragraph" w:styleId="28">
    <w:name w:val="List Continue 2"/>
    <w:basedOn w:val="a"/>
    <w:pPr>
      <w:spacing w:after="120"/>
      <w:ind w:left="720"/>
    </w:pPr>
  </w:style>
  <w:style w:type="paragraph" w:styleId="36">
    <w:name w:val="List Continue 3"/>
    <w:basedOn w:val="a"/>
    <w:pPr>
      <w:spacing w:after="120"/>
      <w:ind w:left="1080"/>
    </w:pPr>
  </w:style>
  <w:style w:type="paragraph" w:styleId="44">
    <w:name w:val="List Continue 4"/>
    <w:basedOn w:val="a"/>
    <w:pPr>
      <w:spacing w:after="120"/>
      <w:ind w:left="1440"/>
    </w:pPr>
  </w:style>
  <w:style w:type="paragraph" w:styleId="55">
    <w:name w:val="List Continue 5"/>
    <w:basedOn w:val="a"/>
    <w:pPr>
      <w:spacing w:after="120"/>
      <w:ind w:left="1800"/>
    </w:pPr>
  </w:style>
  <w:style w:type="paragraph" w:styleId="29">
    <w:name w:val="List 2"/>
    <w:basedOn w:val="a"/>
    <w:pPr>
      <w:ind w:left="720" w:hanging="360"/>
    </w:pPr>
  </w:style>
  <w:style w:type="paragraph" w:styleId="37">
    <w:name w:val="List 3"/>
    <w:basedOn w:val="a"/>
    <w:pPr>
      <w:ind w:left="1080" w:hanging="360"/>
    </w:pPr>
  </w:style>
  <w:style w:type="paragraph" w:styleId="45">
    <w:name w:val="List 4"/>
    <w:basedOn w:val="a"/>
    <w:pPr>
      <w:ind w:left="1440" w:hanging="360"/>
    </w:pPr>
  </w:style>
  <w:style w:type="paragraph" w:styleId="HTML8">
    <w:name w:val="HTML Preformatted"/>
    <w:basedOn w:val="a"/>
    <w:rPr>
      <w:rFonts w:ascii="Courier New" w:hAnsi="Courier New" w:cs="Courier New"/>
    </w:rPr>
  </w:style>
  <w:style w:type="paragraph" w:styleId="affd">
    <w:name w:val="Block Text"/>
    <w:basedOn w:val="a"/>
    <w:pPr>
      <w:spacing w:after="120"/>
      <w:ind w:left="1440" w:right="1440"/>
    </w:pPr>
  </w:style>
  <w:style w:type="paragraph" w:styleId="affe">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afff">
    <w:name w:val="E-mail Signature"/>
    <w:basedOn w:val="a"/>
  </w:style>
  <w:style w:type="table" w:styleId="2a">
    <w:name w:val="Table Colorful 2"/>
    <w:basedOn w:val="a1"/>
    <w:pPr>
      <w:widowControl w:val="0"/>
      <w:suppressAutoHyphens/>
      <w:spacing w:line="1" w:lineRule="atLeast"/>
      <w:ind w:leftChars="-1" w:left="-1" w:hangingChars="1" w:hanging="1"/>
      <w:jc w:val="both"/>
      <w:textDirection w:val="btLr"/>
      <w:textAlignment w:val="top"/>
      <w:outlineLvl w:val="0"/>
    </w:pPr>
    <w:rPr>
      <w:position w:val="-1"/>
    </w:rPr>
    <w:tblPr>
      <w:tblBorders>
        <w:bottom w:val="single" w:sz="12" w:space="0" w:color="000000"/>
      </w:tblBorders>
    </w:tblPr>
  </w:style>
  <w:style w:type="table" w:styleId="2b">
    <w:name w:val="Table Grid 2"/>
    <w:basedOn w:val="a1"/>
    <w:pPr>
      <w:widowControl w:val="0"/>
      <w:suppressAutoHyphens/>
      <w:spacing w:line="1" w:lineRule="atLeast"/>
      <w:ind w:leftChars="-1" w:left="-1" w:hangingChars="1" w:hanging="1"/>
      <w:jc w:val="both"/>
      <w:textDirection w:val="btLr"/>
      <w:textAlignment w:val="top"/>
      <w:outlineLvl w:val="0"/>
    </w:pPr>
    <w:rPr>
      <w:position w:val="-1"/>
    </w:rPr>
    <w:tblPr>
      <w:tblBorders>
        <w:insideH w:val="single" w:sz="6" w:space="0" w:color="000000"/>
        <w:insideV w:val="single" w:sz="6" w:space="0" w:color="000000"/>
      </w:tblBorders>
    </w:tblPr>
  </w:style>
  <w:style w:type="table" w:styleId="12">
    <w:name w:val="Table Subtle 1"/>
    <w:basedOn w:val="a1"/>
    <w:pPr>
      <w:widowControl w:val="0"/>
      <w:suppressAutoHyphens/>
      <w:spacing w:line="1" w:lineRule="atLeast"/>
      <w:ind w:leftChars="-1" w:left="-1" w:hangingChars="1" w:hanging="1"/>
      <w:jc w:val="both"/>
      <w:textDirection w:val="btLr"/>
      <w:textAlignment w:val="top"/>
      <w:outlineLvl w:val="0"/>
    </w:pPr>
    <w:rPr>
      <w:position w:val="-1"/>
    </w:rPr>
    <w:tblPr>
      <w:tblStyleRowBandSize w:val="1"/>
    </w:tblPr>
  </w:style>
  <w:style w:type="table" w:styleId="afff0">
    <w:name w:val="Table Theme"/>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pPr>
      <w:widowControl w:val="0"/>
      <w:suppressAutoHyphens/>
      <w:spacing w:line="1" w:lineRule="atLeast"/>
      <w:ind w:leftChars="-1" w:left="-1" w:hangingChars="1" w:hanging="1"/>
      <w:jc w:val="both"/>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table" w:styleId="62">
    <w:name w:val="Table Grid 6"/>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13">
    <w:name w:val="Table Simple 1"/>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8000"/>
        <w:bottom w:val="single" w:sz="12" w:space="0" w:color="008000"/>
      </w:tblBorders>
    </w:tblPr>
  </w:style>
  <w:style w:type="table" w:styleId="14">
    <w:name w:val="Table Grid 1"/>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2c">
    <w:name w:val="Table 3D effects 2"/>
    <w:basedOn w:val="a1"/>
    <w:pPr>
      <w:widowControl w:val="0"/>
      <w:suppressAutoHyphens/>
      <w:spacing w:line="1" w:lineRule="atLeast"/>
      <w:ind w:leftChars="-1" w:left="-1" w:hangingChars="1" w:hanging="1"/>
      <w:jc w:val="both"/>
      <w:textDirection w:val="btLr"/>
      <w:textAlignment w:val="top"/>
      <w:outlineLvl w:val="0"/>
    </w:pPr>
    <w:rPr>
      <w:position w:val="-1"/>
    </w:rPr>
    <w:tblPr>
      <w:tblStyleRowBandSize w:val="1"/>
    </w:tblPr>
  </w:style>
  <w:style w:type="table" w:styleId="-5">
    <w:name w:val="Table List 5"/>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46">
    <w:name w:val="Table Classic 4"/>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afff1">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bottom w:val="single" w:sz="12" w:space="0" w:color="000000"/>
      </w:tblBorders>
    </w:tblPr>
  </w:style>
  <w:style w:type="table" w:styleId="56">
    <w:name w:val="Table Grid 5"/>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38">
    <w:name w:val="Table 3D effects 3"/>
    <w:basedOn w:val="a1"/>
    <w:pPr>
      <w:widowControl w:val="0"/>
      <w:suppressAutoHyphens/>
      <w:spacing w:line="1" w:lineRule="atLeast"/>
      <w:ind w:leftChars="-1" w:left="-1" w:hangingChars="1" w:hanging="1"/>
      <w:jc w:val="both"/>
      <w:textDirection w:val="btLr"/>
      <w:textAlignment w:val="top"/>
      <w:outlineLvl w:val="0"/>
    </w:pPr>
    <w:rPr>
      <w:position w:val="-1"/>
    </w:rPr>
    <w:tblPr>
      <w:tblStyleRowBandSize w:val="1"/>
      <w:tblStyleColBandSize w:val="1"/>
    </w:tblPr>
  </w:style>
  <w:style w:type="table" w:styleId="39">
    <w:name w:val="Table Columns 3"/>
    <w:basedOn w:val="a1"/>
    <w:pPr>
      <w:widowControl w:val="0"/>
      <w:suppressAutoHyphens/>
      <w:spacing w:line="1" w:lineRule="atLeast"/>
      <w:ind w:leftChars="-1" w:left="-1" w:hangingChars="1" w:hanging="1"/>
      <w:jc w:val="both"/>
      <w:textDirection w:val="btLr"/>
      <w:textAlignment w:val="top"/>
      <w:outlineLvl w:val="0"/>
    </w:pPr>
    <w:rPr>
      <w:b/>
      <w:bCs/>
      <w:position w:val="-1"/>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47">
    <w:name w:val="Table Columns 4"/>
    <w:basedOn w:val="a1"/>
    <w:pPr>
      <w:widowControl w:val="0"/>
      <w:suppressAutoHyphens/>
      <w:spacing w:line="1" w:lineRule="atLeast"/>
      <w:ind w:leftChars="-1" w:left="-1" w:hangingChars="1" w:hanging="1"/>
      <w:jc w:val="both"/>
      <w:textDirection w:val="btLr"/>
      <w:textAlignment w:val="top"/>
      <w:outlineLvl w:val="0"/>
    </w:pPr>
    <w:rPr>
      <w:position w:val="-1"/>
    </w:rPr>
    <w:tblPr>
      <w:tblStyleColBandSize w:val="1"/>
    </w:tblPr>
  </w:style>
  <w:style w:type="table" w:styleId="3a">
    <w:name w:val="Table Classic 3"/>
    <w:basedOn w:val="a1"/>
    <w:pPr>
      <w:widowControl w:val="0"/>
      <w:suppressAutoHyphens/>
      <w:spacing w:line="1" w:lineRule="atLeast"/>
      <w:ind w:leftChars="-1" w:left="-1" w:hangingChars="1" w:hanging="1"/>
      <w:jc w:val="both"/>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afff2">
    <w:name w:val="Table Professional"/>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afff3">
    <w:name w:val="Table Elegant"/>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16">
    <w:name w:val="Table Colorful 1"/>
    <w:basedOn w:val="a1"/>
    <w:pPr>
      <w:widowControl w:val="0"/>
      <w:suppressAutoHyphens/>
      <w:spacing w:line="1" w:lineRule="atLeast"/>
      <w:ind w:leftChars="-1" w:left="-1" w:hangingChars="1" w:hanging="1"/>
      <w:jc w:val="both"/>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30">
    <w:name w:val="Table List 3"/>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2">
    <w:name w:val="Table Web 2"/>
    <w:basedOn w:val="a1"/>
    <w:pPr>
      <w:widowControl w:val="0"/>
      <w:suppressAutoHyphens/>
      <w:spacing w:line="1" w:lineRule="atLeast"/>
      <w:ind w:leftChars="-1" w:left="-1" w:hangingChars="1" w:hanging="1"/>
      <w:jc w:val="both"/>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7">
    <w:name w:val="Table List 7"/>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afff4">
    <w:name w:val="Table Contemporary"/>
    <w:basedOn w:val="a1"/>
    <w:pPr>
      <w:widowControl w:val="0"/>
      <w:suppressAutoHyphens/>
      <w:spacing w:line="1" w:lineRule="atLeast"/>
      <w:ind w:leftChars="-1" w:left="-1" w:hangingChars="1" w:hanging="1"/>
      <w:jc w:val="both"/>
      <w:textDirection w:val="btLr"/>
      <w:textAlignment w:val="top"/>
      <w:outlineLvl w:val="0"/>
    </w:pPr>
    <w:rPr>
      <w:position w:val="-1"/>
    </w:rPr>
    <w:tblPr>
      <w:tblBorders>
        <w:insideH w:val="single" w:sz="18" w:space="0" w:color="FFFFFF"/>
        <w:insideV w:val="single" w:sz="18" w:space="0" w:color="FFFFFF"/>
      </w:tblBorders>
    </w:tblPr>
  </w:style>
  <w:style w:type="table" w:styleId="-6">
    <w:name w:val="Table List 6"/>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tblBorders>
    </w:tblPr>
  </w:style>
  <w:style w:type="table" w:styleId="48">
    <w:name w:val="Table Grid 4"/>
    <w:basedOn w:val="a1"/>
    <w:pPr>
      <w:widowControl w:val="0"/>
      <w:suppressAutoHyphens/>
      <w:spacing w:line="1" w:lineRule="atLeast"/>
      <w:ind w:leftChars="-1" w:left="-1" w:hangingChars="1" w:hanging="1"/>
      <w:jc w:val="both"/>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17">
    <w:name w:val="Table Columns 1"/>
    <w:basedOn w:val="a1"/>
    <w:pPr>
      <w:widowControl w:val="0"/>
      <w:suppressAutoHyphens/>
      <w:spacing w:line="1" w:lineRule="atLeast"/>
      <w:ind w:leftChars="-1" w:left="-1" w:hangingChars="1" w:hanging="1"/>
      <w:jc w:val="both"/>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tblBorders>
    </w:tblPr>
  </w:style>
  <w:style w:type="table" w:styleId="-8">
    <w:name w:val="Table List 8"/>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3b">
    <w:name w:val="Table Grid 3"/>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2d">
    <w:name w:val="Table Subtle 2"/>
    <w:basedOn w:val="a1"/>
    <w:pPr>
      <w:widowControl w:val="0"/>
      <w:suppressAutoHyphens/>
      <w:spacing w:line="1" w:lineRule="atLeast"/>
      <w:ind w:leftChars="-1" w:left="-1" w:hangingChars="1" w:hanging="1"/>
      <w:jc w:val="both"/>
      <w:textDirection w:val="btLr"/>
      <w:textAlignment w:val="top"/>
      <w:outlineLvl w:val="0"/>
    </w:pPr>
    <w:rPr>
      <w:position w:val="-1"/>
    </w:rPr>
    <w:tblPr>
      <w:tblBorders>
        <w:left w:val="single" w:sz="6" w:space="0" w:color="000000"/>
        <w:right w:val="single" w:sz="6" w:space="0" w:color="000000"/>
      </w:tblBorders>
    </w:tblPr>
  </w:style>
  <w:style w:type="table" w:styleId="-4">
    <w:name w:val="Table List 4"/>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1">
    <w:name w:val="Table List 1"/>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8080"/>
        <w:left w:val="single" w:sz="6" w:space="0" w:color="008080"/>
        <w:bottom w:val="single" w:sz="12" w:space="0" w:color="008080"/>
        <w:right w:val="single" w:sz="6" w:space="0" w:color="008080"/>
      </w:tblBorders>
    </w:tblPr>
  </w:style>
  <w:style w:type="table" w:styleId="-10">
    <w:name w:val="Table Web 1"/>
    <w:basedOn w:val="a1"/>
    <w:pPr>
      <w:widowControl w:val="0"/>
      <w:suppressAutoHyphens/>
      <w:spacing w:line="1" w:lineRule="atLeast"/>
      <w:ind w:leftChars="-1" w:left="-1" w:hangingChars="1" w:hanging="1"/>
      <w:jc w:val="both"/>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3c">
    <w:name w:val="Table Colorful 3"/>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57">
    <w:name w:val="Table Columns 5"/>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2e">
    <w:name w:val="Table Classic 2"/>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bottom w:val="single" w:sz="12" w:space="0" w:color="000000"/>
      </w:tblBorders>
    </w:tblPr>
  </w:style>
  <w:style w:type="table" w:styleId="72">
    <w:name w:val="Table Grid 7"/>
    <w:basedOn w:val="a1"/>
    <w:pPr>
      <w:widowControl w:val="0"/>
      <w:suppressAutoHyphens/>
      <w:spacing w:line="1" w:lineRule="atLeast"/>
      <w:ind w:leftChars="-1" w:left="-1" w:hangingChars="1" w:hanging="1"/>
      <w:jc w:val="both"/>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18">
    <w:name w:val="Table 3D effects 1"/>
    <w:basedOn w:val="a1"/>
    <w:pPr>
      <w:widowControl w:val="0"/>
      <w:suppressAutoHyphens/>
      <w:spacing w:line="1" w:lineRule="atLeast"/>
      <w:ind w:leftChars="-1" w:left="-1" w:hangingChars="1" w:hanging="1"/>
      <w:jc w:val="both"/>
      <w:textDirection w:val="btLr"/>
      <w:textAlignment w:val="top"/>
      <w:outlineLvl w:val="0"/>
    </w:pPr>
    <w:rPr>
      <w:position w:val="-1"/>
    </w:rPr>
    <w:tblPr/>
  </w:style>
  <w:style w:type="table" w:styleId="2f">
    <w:name w:val="Table Columns 2"/>
    <w:basedOn w:val="a1"/>
    <w:pPr>
      <w:widowControl w:val="0"/>
      <w:suppressAutoHyphens/>
      <w:spacing w:line="1" w:lineRule="atLeast"/>
      <w:ind w:leftChars="-1" w:left="-1" w:hangingChars="1" w:hanging="1"/>
      <w:jc w:val="both"/>
      <w:textDirection w:val="btLr"/>
      <w:textAlignment w:val="top"/>
      <w:outlineLvl w:val="0"/>
    </w:pPr>
    <w:rPr>
      <w:b/>
      <w:bCs/>
      <w:position w:val="-1"/>
    </w:rPr>
    <w:tblPr>
      <w:tblStyleColBandSize w:val="1"/>
    </w:tblPr>
  </w:style>
  <w:style w:type="table" w:styleId="2f0">
    <w:name w:val="Table Simple 2"/>
    <w:basedOn w:val="a1"/>
    <w:pPr>
      <w:widowControl w:val="0"/>
      <w:suppressAutoHyphens/>
      <w:spacing w:line="1" w:lineRule="atLeast"/>
      <w:ind w:leftChars="-1" w:left="-1" w:hangingChars="1" w:hanging="1"/>
      <w:jc w:val="both"/>
      <w:textDirection w:val="btLr"/>
      <w:textAlignment w:val="top"/>
      <w:outlineLvl w:val="0"/>
    </w:pPr>
    <w:rPr>
      <w:position w:val="-1"/>
    </w:rPr>
    <w:tblPr/>
  </w:style>
  <w:style w:type="table" w:styleId="3d">
    <w:name w:val="Table Simple 3"/>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82">
    <w:name w:val="Table Grid 8"/>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20">
    <w:name w:val="Table List 2"/>
    <w:basedOn w:val="a1"/>
    <w:pPr>
      <w:widowControl w:val="0"/>
      <w:suppressAutoHyphens/>
      <w:spacing w:line="1" w:lineRule="atLeast"/>
      <w:ind w:leftChars="-1" w:left="-1" w:hangingChars="1" w:hanging="1"/>
      <w:jc w:val="both"/>
      <w:textDirection w:val="btLr"/>
      <w:textAlignment w:val="top"/>
      <w:outlineLvl w:val="0"/>
    </w:pPr>
    <w:rPr>
      <w:position w:val="-1"/>
    </w:rPr>
    <w:tblPr>
      <w:tblBorders>
        <w:bottom w:val="single" w:sz="12" w:space="0" w:color="808080"/>
      </w:tblBorders>
    </w:tblPr>
  </w:style>
  <w:style w:type="paragraph" w:styleId="afff5">
    <w:name w:val="List Paragraph"/>
    <w:basedOn w:val="a"/>
    <w:uiPriority w:val="34"/>
    <w:qFormat/>
    <w:rsid w:val="006B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c45rkCJpEBY6Ed0Zs6VHmc/CTA==">AMUW2mXkY1QW3rCODL0VziVgL/V7Z1rGfmJezN8EbiG3oixnR4GUkz756+sp5OaPYaaX6/iAnN9CwnV6SPiQKdkypuo7Ty/YrNZmBWgJk3KglWU7F0Iep8c=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Геннадий Останин</cp:lastModifiedBy>
  <cp:revision>3</cp:revision>
  <dcterms:created xsi:type="dcterms:W3CDTF">2023-05-10T19:45:00Z</dcterms:created>
  <dcterms:modified xsi:type="dcterms:W3CDTF">2023-06-26T08:29:00Z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CB3A68F360474802880BB3A466AD38EC</vt:lpwstr>
  </property>
</Properties>
</file>